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41ABF" w14:textId="29952870" w:rsidR="0053329F" w:rsidRPr="001D5637" w:rsidRDefault="0053329F" w:rsidP="003B776F">
      <w:pPr>
        <w:widowControl w:val="0"/>
        <w:tabs>
          <w:tab w:val="left" w:pos="1701"/>
          <w:tab w:val="right" w:pos="9923"/>
        </w:tabs>
        <w:overflowPunct/>
        <w:autoSpaceDE/>
        <w:autoSpaceDN/>
        <w:adjustRightInd/>
        <w:spacing w:after="120"/>
        <w:jc w:val="both"/>
        <w:textAlignment w:val="auto"/>
        <w:rPr>
          <w:rFonts w:ascii="Arial" w:eastAsia="MS Mincho" w:hAnsi="Arial"/>
          <w:b/>
          <w:sz w:val="24"/>
          <w:szCs w:val="24"/>
          <w:lang w:eastAsia="x-none"/>
        </w:rPr>
      </w:pPr>
      <w:r w:rsidRPr="001D5637">
        <w:rPr>
          <w:rFonts w:ascii="Arial" w:eastAsia="MS Mincho" w:hAnsi="Arial"/>
          <w:b/>
          <w:sz w:val="24"/>
          <w:szCs w:val="24"/>
          <w:lang w:eastAsia="x-none"/>
        </w:rPr>
        <w:t>3GPP TSG-RAN WG2 Meeting #131</w:t>
      </w:r>
      <w:r w:rsidRPr="001D5637">
        <w:rPr>
          <w:rFonts w:ascii="Arial" w:eastAsia="MS Mincho" w:hAnsi="Arial"/>
          <w:b/>
          <w:sz w:val="24"/>
          <w:szCs w:val="24"/>
          <w:lang w:eastAsia="x-none"/>
        </w:rPr>
        <w:tab/>
      </w:r>
      <w:r w:rsidR="0089102B" w:rsidRPr="0089102B">
        <w:rPr>
          <w:rFonts w:ascii="Arial" w:eastAsia="MS Mincho" w:hAnsi="Arial"/>
          <w:b/>
          <w:sz w:val="24"/>
          <w:szCs w:val="24"/>
          <w:lang w:eastAsia="x-none"/>
        </w:rPr>
        <w:t>R2-2505641</w:t>
      </w:r>
    </w:p>
    <w:p w14:paraId="2072CFA8" w14:textId="6F9C9913" w:rsidR="0053329F" w:rsidRPr="001D5637" w:rsidRDefault="00DA21D2" w:rsidP="003B776F">
      <w:pPr>
        <w:widowControl w:val="0"/>
        <w:tabs>
          <w:tab w:val="left" w:pos="1701"/>
          <w:tab w:val="right" w:pos="9923"/>
        </w:tabs>
        <w:overflowPunct/>
        <w:autoSpaceDE/>
        <w:autoSpaceDN/>
        <w:adjustRightInd/>
        <w:spacing w:after="240"/>
        <w:jc w:val="both"/>
        <w:textAlignment w:val="auto"/>
        <w:rPr>
          <w:rFonts w:ascii="Arial" w:eastAsia="MS Mincho" w:hAnsi="Arial"/>
          <w:b/>
          <w:sz w:val="24"/>
          <w:szCs w:val="24"/>
          <w:lang w:eastAsia="x-none"/>
        </w:rPr>
      </w:pPr>
      <w:r w:rsidRPr="001D5637">
        <w:rPr>
          <w:rFonts w:ascii="Arial" w:hAnsi="Arial" w:cs="Arial"/>
          <w:b/>
          <w:sz w:val="24"/>
          <w:szCs w:val="24"/>
          <w:lang w:eastAsia="en-US"/>
        </w:rPr>
        <w:t>Bengaluru</w:t>
      </w:r>
      <w:r w:rsidR="0053329F" w:rsidRPr="001D5637">
        <w:rPr>
          <w:rFonts w:ascii="Arial" w:eastAsia="MS Mincho" w:hAnsi="Arial"/>
          <w:b/>
          <w:sz w:val="24"/>
          <w:szCs w:val="24"/>
          <w:lang w:eastAsia="x-none"/>
        </w:rPr>
        <w:t>, India</w:t>
      </w:r>
      <w:r w:rsidR="001D5637">
        <w:rPr>
          <w:rFonts w:ascii="Arial" w:eastAsia="MS Mincho" w:hAnsi="Arial"/>
          <w:b/>
          <w:sz w:val="24"/>
          <w:szCs w:val="24"/>
          <w:lang w:eastAsia="x-none"/>
        </w:rPr>
        <w:t>,</w:t>
      </w:r>
      <w:r w:rsidR="0053329F" w:rsidRPr="001D5637">
        <w:rPr>
          <w:rFonts w:ascii="Arial" w:eastAsia="MS Mincho" w:hAnsi="Arial"/>
          <w:b/>
          <w:sz w:val="24"/>
          <w:szCs w:val="24"/>
          <w:lang w:eastAsia="x-none"/>
        </w:rPr>
        <w:t xml:space="preserve"> 25 </w:t>
      </w:r>
      <w:r w:rsidR="001D5637">
        <w:rPr>
          <w:rFonts w:ascii="Arial" w:eastAsia="MS Mincho" w:hAnsi="Arial"/>
          <w:b/>
          <w:sz w:val="24"/>
          <w:szCs w:val="24"/>
          <w:lang w:eastAsia="x-none"/>
        </w:rPr>
        <w:t>-</w:t>
      </w:r>
      <w:r w:rsidR="0053329F" w:rsidRPr="001D5637">
        <w:rPr>
          <w:rFonts w:ascii="Arial" w:eastAsia="MS Mincho" w:hAnsi="Arial"/>
          <w:b/>
          <w:sz w:val="24"/>
          <w:szCs w:val="24"/>
          <w:lang w:eastAsia="x-none"/>
        </w:rPr>
        <w:t xml:space="preserve"> 29</w:t>
      </w:r>
      <w:r w:rsidR="001D5637">
        <w:rPr>
          <w:rFonts w:ascii="Arial" w:eastAsia="MS Mincho" w:hAnsi="Arial"/>
          <w:b/>
          <w:sz w:val="24"/>
          <w:szCs w:val="24"/>
          <w:lang w:eastAsia="x-none"/>
        </w:rPr>
        <w:t xml:space="preserve"> August</w:t>
      </w:r>
      <w:r w:rsidR="0053329F" w:rsidRPr="001D5637">
        <w:rPr>
          <w:rFonts w:ascii="Arial" w:eastAsia="MS Mincho" w:hAnsi="Arial"/>
          <w:b/>
          <w:sz w:val="24"/>
          <w:szCs w:val="24"/>
          <w:lang w:eastAsia="x-none"/>
        </w:rPr>
        <w:t xml:space="preserve"> 2025</w:t>
      </w:r>
    </w:p>
    <w:p w14:paraId="1C5279F3" w14:textId="1AA08D94" w:rsidR="00164C49" w:rsidRPr="001D5637" w:rsidRDefault="00A3724F" w:rsidP="003B776F">
      <w:pPr>
        <w:tabs>
          <w:tab w:val="left" w:pos="1701"/>
          <w:tab w:val="right" w:pos="9639"/>
        </w:tabs>
        <w:spacing w:after="240"/>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Agenda Item:</w:t>
      </w:r>
      <w:r w:rsidRPr="001D5637">
        <w:rPr>
          <w:rFonts w:ascii="Arial" w:eastAsia="MS Mincho" w:hAnsi="Arial" w:cs="Arial"/>
          <w:b/>
          <w:sz w:val="24"/>
          <w:szCs w:val="24"/>
          <w:lang w:eastAsia="en-US"/>
        </w:rPr>
        <w:tab/>
        <w:t>8.6.</w:t>
      </w:r>
      <w:r w:rsidR="00D13F9D" w:rsidRPr="001D5637">
        <w:rPr>
          <w:rFonts w:ascii="Arial" w:eastAsia="MS Mincho" w:hAnsi="Arial" w:cs="Arial"/>
          <w:b/>
          <w:sz w:val="24"/>
          <w:szCs w:val="24"/>
          <w:lang w:eastAsia="en-US"/>
        </w:rPr>
        <w:t>4</w:t>
      </w:r>
    </w:p>
    <w:p w14:paraId="231D1F58" w14:textId="65926A73" w:rsidR="00164C49" w:rsidRPr="001D5637" w:rsidRDefault="00A3724F" w:rsidP="003B776F">
      <w:pPr>
        <w:tabs>
          <w:tab w:val="left" w:pos="1701"/>
          <w:tab w:val="right" w:pos="9639"/>
        </w:tabs>
        <w:spacing w:after="240"/>
        <w:ind w:left="1699" w:hangingChars="705" w:hanging="1699"/>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Source:</w:t>
      </w:r>
      <w:r w:rsidRPr="001D5637">
        <w:rPr>
          <w:rFonts w:ascii="Arial" w:eastAsia="MS Mincho" w:hAnsi="Arial" w:cs="Arial"/>
          <w:b/>
          <w:sz w:val="24"/>
          <w:szCs w:val="24"/>
          <w:lang w:eastAsia="en-US"/>
        </w:rPr>
        <w:tab/>
      </w:r>
      <w:r w:rsidR="0089102B">
        <w:rPr>
          <w:rFonts w:ascii="Arial" w:eastAsia="MS Mincho" w:hAnsi="Arial" w:cs="Arial"/>
          <w:b/>
          <w:sz w:val="24"/>
          <w:szCs w:val="24"/>
          <w:lang w:eastAsia="en-US"/>
        </w:rPr>
        <w:t>ITRI</w:t>
      </w:r>
    </w:p>
    <w:p w14:paraId="2F48320F" w14:textId="6F4FAC52" w:rsidR="00164C49" w:rsidRPr="001D5637" w:rsidRDefault="00A3724F" w:rsidP="003B776F">
      <w:pPr>
        <w:tabs>
          <w:tab w:val="left" w:pos="1701"/>
          <w:tab w:val="right" w:pos="9639"/>
        </w:tabs>
        <w:spacing w:after="240"/>
        <w:ind w:left="1699" w:hangingChars="705" w:hanging="1699"/>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Title:</w:t>
      </w:r>
      <w:r w:rsidRPr="001D5637">
        <w:rPr>
          <w:rFonts w:ascii="Arial" w:eastAsia="MS Mincho" w:hAnsi="Arial" w:cs="Arial"/>
          <w:b/>
          <w:sz w:val="24"/>
          <w:szCs w:val="24"/>
          <w:lang w:eastAsia="en-US"/>
        </w:rPr>
        <w:tab/>
      </w:r>
      <w:r w:rsidR="0089102B" w:rsidRPr="0089102B">
        <w:rPr>
          <w:rFonts w:ascii="Arial" w:eastAsia="MS Mincho" w:hAnsi="Arial" w:cs="Arial"/>
          <w:b/>
          <w:sz w:val="24"/>
          <w:szCs w:val="24"/>
          <w:lang w:eastAsia="en-US"/>
        </w:rPr>
        <w:t>Discussion on early TA for conditional LTM</w:t>
      </w:r>
    </w:p>
    <w:p w14:paraId="7FB54109" w14:textId="3D752D9B" w:rsidR="00164C49" w:rsidRPr="001D5637" w:rsidRDefault="00A3724F" w:rsidP="003B776F">
      <w:pPr>
        <w:tabs>
          <w:tab w:val="left" w:pos="1985"/>
        </w:tabs>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Document for: Discussion</w:t>
      </w:r>
    </w:p>
    <w:p w14:paraId="678D036F" w14:textId="1F9D3C78" w:rsidR="00164C49" w:rsidRPr="008579B3" w:rsidRDefault="008579B3" w:rsidP="003B776F">
      <w:pPr>
        <w:pStyle w:val="1"/>
        <w:numPr>
          <w:ilvl w:val="0"/>
          <w:numId w:val="28"/>
        </w:numPr>
        <w:jc w:val="both"/>
        <w:rPr>
          <w:rFonts w:eastAsia="SimSun"/>
          <w:lang w:eastAsia="zh-CN"/>
        </w:rPr>
      </w:pPr>
      <w:r w:rsidRPr="008579B3">
        <w:rPr>
          <w:rFonts w:eastAsia="SimSun"/>
          <w:lang w:eastAsia="zh-CN"/>
        </w:rPr>
        <w:t>B</w:t>
      </w:r>
      <w:r w:rsidRPr="008579B3">
        <w:rPr>
          <w:rFonts w:eastAsia="新細明體" w:hint="eastAsia"/>
          <w:lang w:eastAsia="zh-TW"/>
        </w:rPr>
        <w:t>a</w:t>
      </w:r>
      <w:r w:rsidRPr="008579B3">
        <w:rPr>
          <w:rFonts w:eastAsia="新細明體"/>
          <w:lang w:eastAsia="zh-TW"/>
        </w:rPr>
        <w:t>ckground</w:t>
      </w:r>
    </w:p>
    <w:p w14:paraId="0FFE16AF" w14:textId="06ADAF6A" w:rsidR="004A19D8" w:rsidRPr="007137F5" w:rsidRDefault="004A19D8" w:rsidP="003B776F">
      <w:pPr>
        <w:jc w:val="both"/>
        <w:rPr>
          <w:rFonts w:asciiTheme="minorHAnsi" w:eastAsia="新細明體" w:hAnsiTheme="minorHAnsi" w:cstheme="minorHAnsi" w:hint="eastAsia"/>
          <w:sz w:val="24"/>
          <w:szCs w:val="22"/>
          <w:lang w:eastAsia="zh-TW"/>
        </w:rPr>
      </w:pPr>
      <w:r w:rsidRPr="004A19D8">
        <w:rPr>
          <w:rFonts w:asciiTheme="minorHAnsi" w:eastAsia="新細明體" w:hAnsiTheme="minorHAnsi" w:cstheme="minorHAnsi"/>
          <w:sz w:val="24"/>
          <w:szCs w:val="22"/>
          <w:lang w:eastAsia="zh-TW"/>
        </w:rPr>
        <w:t xml:space="preserve">In previous RAN2 meetings, many agreements were made on early TA acquisition and maintenance for the conditional LTM. </w:t>
      </w:r>
      <w:r w:rsidR="007137F5" w:rsidRPr="004A19D8">
        <w:rPr>
          <w:rFonts w:asciiTheme="minorHAnsi" w:eastAsia="新細明體" w:hAnsiTheme="minorHAnsi" w:cstheme="minorHAnsi"/>
          <w:sz w:val="24"/>
          <w:szCs w:val="22"/>
          <w:lang w:eastAsia="zh-TW"/>
        </w:rPr>
        <w:t>The early TA value makes the RACH-less cell switch possible. However, it may become invalid when the conditional LTM cell switch is triggered.</w:t>
      </w:r>
    </w:p>
    <w:p w14:paraId="7859F9CE" w14:textId="370CC5F4" w:rsidR="00614F66" w:rsidRDefault="004D7BAA" w:rsidP="003B776F">
      <w:pPr>
        <w:jc w:val="both"/>
        <w:rPr>
          <w:rFonts w:asciiTheme="minorHAnsi" w:eastAsia="新細明體" w:hAnsiTheme="minorHAnsi" w:cstheme="minorHAnsi"/>
          <w:sz w:val="24"/>
          <w:szCs w:val="22"/>
          <w:lang w:eastAsia="zh-TW"/>
        </w:rPr>
      </w:pPr>
      <w:r w:rsidRPr="004D7BAA">
        <w:rPr>
          <w:rFonts w:asciiTheme="minorHAnsi" w:eastAsia="新細明體" w:hAnsiTheme="minorHAnsi" w:cstheme="minorHAnsi"/>
          <w:sz w:val="24"/>
          <w:szCs w:val="22"/>
          <w:lang w:eastAsia="zh-TW"/>
        </w:rPr>
        <w:t>RAN2#128 Agreements [1]</w:t>
      </w:r>
      <w:r w:rsidRPr="004D7BAA">
        <w:rPr>
          <w:rFonts w:asciiTheme="minorHAnsi" w:eastAsia="新細明體" w:hAnsiTheme="minorHAnsi" w:cstheme="minorHAnsi"/>
          <w:sz w:val="24"/>
          <w:szCs w:val="22"/>
          <w:lang w:eastAsia="zh-TW"/>
        </w:rPr>
        <w:t>:</w:t>
      </w:r>
    </w:p>
    <w:p w14:paraId="7D9142E3" w14:textId="77777777" w:rsidR="00D7152D" w:rsidRPr="00D7152D" w:rsidRDefault="00D7152D" w:rsidP="004D7BAA">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D7152D">
        <w:rPr>
          <w:b/>
          <w:bCs/>
        </w:rPr>
        <w:t>The Early TA is signalled to the UE from the source cell (i.e., not from the candidate cell directly to the UE). This agreement will be included in the LS to RAN1/3/4.</w:t>
      </w:r>
    </w:p>
    <w:p w14:paraId="48BFF6B9" w14:textId="77777777" w:rsidR="00D7152D" w:rsidRPr="00D7152D" w:rsidRDefault="00D7152D" w:rsidP="004D7BAA">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D7152D">
        <w:rPr>
          <w:b/>
          <w:bCs/>
        </w:rPr>
        <w:t>The network can inform the candidate cell’s TA information to UE via new MAC CE, which is the TA value when UE switches to that candidate cell during CLTM.</w:t>
      </w:r>
    </w:p>
    <w:p w14:paraId="7D9AA71E" w14:textId="136BB24D" w:rsidR="00B40C47" w:rsidRPr="00CD7AB5" w:rsidRDefault="004D7BAA"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rFonts w:hint="eastAsia"/>
          <w:b/>
        </w:rPr>
      </w:pPr>
      <w:r w:rsidRPr="00D7152D">
        <w:rPr>
          <w:b/>
          <w:bCs/>
        </w:rPr>
        <w:t>Candidate cell TA is maintained by a new timer.</w:t>
      </w:r>
    </w:p>
    <w:p w14:paraId="47007000" w14:textId="77777777" w:rsidR="00CD7AB5" w:rsidRDefault="00CD7AB5" w:rsidP="003369C2">
      <w:pPr>
        <w:spacing w:after="0"/>
        <w:jc w:val="both"/>
        <w:rPr>
          <w:rFonts w:asciiTheme="minorHAnsi" w:eastAsia="新細明體" w:hAnsiTheme="minorHAnsi" w:cstheme="minorHAnsi"/>
          <w:sz w:val="24"/>
          <w:szCs w:val="22"/>
          <w:lang w:eastAsia="zh-TW"/>
        </w:rPr>
      </w:pPr>
    </w:p>
    <w:p w14:paraId="3B23FCD7" w14:textId="1293B12B" w:rsidR="004D7BAA" w:rsidRPr="004D7BAA" w:rsidRDefault="004D7BAA" w:rsidP="003B776F">
      <w:pPr>
        <w:jc w:val="both"/>
        <w:rPr>
          <w:rFonts w:asciiTheme="minorHAnsi" w:eastAsia="新細明體" w:hAnsiTheme="minorHAnsi" w:cstheme="minorHAnsi" w:hint="eastAsia"/>
          <w:sz w:val="24"/>
          <w:szCs w:val="22"/>
          <w:lang w:eastAsia="zh-TW"/>
        </w:rPr>
      </w:pPr>
      <w:r w:rsidRPr="004D7BAA">
        <w:rPr>
          <w:rFonts w:asciiTheme="minorHAnsi" w:eastAsia="新細明體" w:hAnsiTheme="minorHAnsi" w:cstheme="minorHAnsi"/>
          <w:sz w:val="24"/>
          <w:szCs w:val="22"/>
          <w:lang w:eastAsia="zh-TW"/>
        </w:rPr>
        <w:t>RAN2#129 Agreements [2]</w:t>
      </w:r>
      <w:r w:rsidRPr="004D7BAA">
        <w:rPr>
          <w:rFonts w:asciiTheme="minorHAnsi" w:eastAsia="新細明體" w:hAnsiTheme="minorHAnsi" w:cstheme="minorHAnsi"/>
          <w:sz w:val="24"/>
          <w:szCs w:val="22"/>
          <w:lang w:eastAsia="zh-TW"/>
        </w:rPr>
        <w:t>:</w:t>
      </w:r>
    </w:p>
    <w:p w14:paraId="7D5DBD1C" w14:textId="77777777" w:rsidR="00B40C47" w:rsidRPr="00B40C47" w:rsidRDefault="00B40C4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bCs/>
        </w:rPr>
      </w:pPr>
      <w:r w:rsidRPr="00B40C47">
        <w:rPr>
          <w:b/>
          <w:bCs/>
        </w:rPr>
        <w:t>CLTM TAT is started/re-started when UE receives TA value for the candidate cell sent by the MAC CE from current serving cell.</w:t>
      </w:r>
    </w:p>
    <w:p w14:paraId="102CDD67" w14:textId="77777777" w:rsidR="00B40C47" w:rsidRPr="00B40C47" w:rsidRDefault="00B40C4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bCs/>
        </w:rPr>
      </w:pPr>
      <w:r w:rsidRPr="00B40C47">
        <w:rPr>
          <w:b/>
          <w:bCs/>
        </w:rPr>
        <w:t>If the CLTM TAT associated with one candidate cell is running, UE considers the TA for the candidate cell is valid; if CLTM TAT associated with one candidate cell expires, UE considers the TA for the candidate cell is invalid.</w:t>
      </w:r>
    </w:p>
    <w:p w14:paraId="24366035" w14:textId="77777777" w:rsidR="00B40C47" w:rsidRPr="00B40C47" w:rsidRDefault="00B40C4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bCs/>
        </w:rPr>
      </w:pPr>
      <w:r w:rsidRPr="00B40C47">
        <w:rPr>
          <w:b/>
          <w:bCs/>
        </w:rPr>
        <w:t>If UE has valid TA value at the time CLTM execution, UE performs RACH-less CLTM, otherwise UE performs RACH base CLTM.</w:t>
      </w:r>
    </w:p>
    <w:p w14:paraId="7F35F6AA" w14:textId="2DA0FFBD" w:rsidR="00B40C47" w:rsidRPr="00B40C47" w:rsidRDefault="00B40C4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bCs/>
        </w:rPr>
      </w:pPr>
      <w:r w:rsidRPr="00B40C47">
        <w:rPr>
          <w:b/>
          <w:bCs/>
        </w:rPr>
        <w:t>The CLTM TAT is per candidate configuration.</w:t>
      </w:r>
    </w:p>
    <w:p w14:paraId="7A638FCC" w14:textId="32B42157" w:rsidR="00D7152D" w:rsidRDefault="00D7152D" w:rsidP="003369C2">
      <w:pPr>
        <w:spacing w:after="0"/>
        <w:jc w:val="both"/>
        <w:rPr>
          <w:rFonts w:asciiTheme="minorHAnsi" w:eastAsia="新細明體" w:hAnsiTheme="minorHAnsi" w:cstheme="minorHAnsi"/>
          <w:sz w:val="24"/>
          <w:szCs w:val="22"/>
          <w:lang w:eastAsia="zh-TW"/>
        </w:rPr>
      </w:pPr>
    </w:p>
    <w:p w14:paraId="436FC95E" w14:textId="242EA68B" w:rsidR="004D7BAA" w:rsidRDefault="004D7BAA" w:rsidP="003B776F">
      <w:pPr>
        <w:jc w:val="both"/>
        <w:rPr>
          <w:rFonts w:asciiTheme="minorHAnsi" w:eastAsia="新細明體" w:hAnsiTheme="minorHAnsi" w:cstheme="minorHAnsi" w:hint="eastAsia"/>
          <w:sz w:val="24"/>
          <w:szCs w:val="22"/>
          <w:lang w:eastAsia="zh-TW"/>
        </w:rPr>
      </w:pPr>
      <w:r w:rsidRPr="004D7BAA">
        <w:rPr>
          <w:rFonts w:asciiTheme="minorHAnsi" w:eastAsia="新細明體" w:hAnsiTheme="minorHAnsi" w:cstheme="minorHAnsi"/>
          <w:sz w:val="24"/>
          <w:szCs w:val="22"/>
          <w:lang w:eastAsia="zh-TW"/>
        </w:rPr>
        <w:t>RAN2#129</w:t>
      </w:r>
      <w:r w:rsidRPr="004D7BAA">
        <w:rPr>
          <w:rFonts w:asciiTheme="minorHAnsi" w:eastAsia="新細明體" w:hAnsiTheme="minorHAnsi" w:cstheme="minorHAnsi" w:hint="eastAsia"/>
          <w:sz w:val="24"/>
          <w:szCs w:val="22"/>
          <w:lang w:eastAsia="zh-TW"/>
        </w:rPr>
        <w:t>b</w:t>
      </w:r>
      <w:r w:rsidRPr="004D7BAA">
        <w:rPr>
          <w:rFonts w:asciiTheme="minorHAnsi" w:eastAsia="新細明體" w:hAnsiTheme="minorHAnsi" w:cstheme="minorHAnsi"/>
          <w:sz w:val="24"/>
          <w:szCs w:val="22"/>
          <w:lang w:eastAsia="zh-TW"/>
        </w:rPr>
        <w:t>is Agreements [3</w:t>
      </w:r>
      <w:r w:rsidRPr="004D7BAA">
        <w:rPr>
          <w:rFonts w:asciiTheme="minorHAnsi" w:eastAsia="新細明體" w:hAnsiTheme="minorHAnsi" w:cstheme="minorHAnsi"/>
          <w:sz w:val="24"/>
          <w:szCs w:val="22"/>
          <w:lang w:eastAsia="zh-TW"/>
        </w:rPr>
        <w:t>]:</w:t>
      </w:r>
    </w:p>
    <w:p w14:paraId="155DAC23" w14:textId="77777777" w:rsidR="00496D07" w:rsidRPr="00496D07" w:rsidRDefault="00496D0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496D07">
        <w:rPr>
          <w:b/>
          <w:bCs/>
          <w:lang w:val="en-US"/>
        </w:rPr>
        <w:t xml:space="preserve">Upon C-LTM execution, UE performs the following for received TA values and TA timers for other candidate cells than the target candidate cell: Maintain the TA value and </w:t>
      </w:r>
      <w:proofErr w:type="gramStart"/>
      <w:r w:rsidRPr="00496D07">
        <w:rPr>
          <w:b/>
          <w:bCs/>
          <w:lang w:val="en-US"/>
        </w:rPr>
        <w:t>Keep</w:t>
      </w:r>
      <w:proofErr w:type="gramEnd"/>
      <w:r w:rsidRPr="00496D07">
        <w:rPr>
          <w:b/>
          <w:bCs/>
          <w:lang w:val="en-US"/>
        </w:rPr>
        <w:t xml:space="preserve"> the early TA timer running. </w:t>
      </w:r>
    </w:p>
    <w:p w14:paraId="4C8E0025" w14:textId="691486DD" w:rsidR="00D7152D" w:rsidRPr="00496D07" w:rsidRDefault="00496D07"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496D07">
        <w:rPr>
          <w:b/>
          <w:bCs/>
          <w:lang w:val="en-US"/>
        </w:rPr>
        <w:t>C-LTM TAT for target cell is not stopped upon C-LTM cell switch execution to the target cell if it is running, and starts the PTAG using the remaining time from the C-LTM timer.</w:t>
      </w:r>
    </w:p>
    <w:p w14:paraId="7B9706AA" w14:textId="4D7EC1AD" w:rsidR="00D7152D" w:rsidRDefault="00D7152D" w:rsidP="003369C2">
      <w:pPr>
        <w:spacing w:after="0"/>
        <w:jc w:val="both"/>
        <w:rPr>
          <w:rFonts w:asciiTheme="minorHAnsi" w:eastAsia="新細明體" w:hAnsiTheme="minorHAnsi" w:cstheme="minorHAnsi"/>
          <w:sz w:val="24"/>
          <w:szCs w:val="22"/>
          <w:lang w:eastAsia="zh-TW"/>
        </w:rPr>
      </w:pPr>
    </w:p>
    <w:p w14:paraId="12D8F333" w14:textId="3D77E16E" w:rsidR="004D7BAA" w:rsidRDefault="004D7BAA" w:rsidP="003B776F">
      <w:pPr>
        <w:jc w:val="both"/>
        <w:rPr>
          <w:rFonts w:asciiTheme="minorHAnsi" w:eastAsia="新細明體" w:hAnsiTheme="minorHAnsi" w:cstheme="minorHAnsi" w:hint="eastAsia"/>
          <w:sz w:val="24"/>
          <w:szCs w:val="22"/>
          <w:lang w:eastAsia="zh-TW"/>
        </w:rPr>
      </w:pPr>
      <w:r w:rsidRPr="004D7BAA">
        <w:rPr>
          <w:rFonts w:asciiTheme="minorHAnsi" w:eastAsia="新細明體" w:hAnsiTheme="minorHAnsi" w:cstheme="minorHAnsi"/>
          <w:sz w:val="24"/>
          <w:szCs w:val="22"/>
          <w:lang w:eastAsia="zh-TW"/>
        </w:rPr>
        <w:t>RAN2#130 Agreements [4]</w:t>
      </w:r>
      <w:r w:rsidRPr="004D7BAA">
        <w:rPr>
          <w:rFonts w:asciiTheme="minorHAnsi" w:eastAsia="新細明體" w:hAnsiTheme="minorHAnsi" w:cstheme="minorHAnsi"/>
          <w:sz w:val="24"/>
          <w:szCs w:val="22"/>
          <w:lang w:eastAsia="zh-TW"/>
        </w:rPr>
        <w:t>:</w:t>
      </w:r>
    </w:p>
    <w:p w14:paraId="7B11A301" w14:textId="77777777" w:rsidR="00FA44B3" w:rsidRPr="00FA44B3" w:rsidRDefault="00FA44B3"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FA44B3">
        <w:rPr>
          <w:b/>
          <w:lang w:val="en-US"/>
        </w:rPr>
        <w:lastRenderedPageBreak/>
        <w:t>Upon CLTM execution, if TA is valid (</w:t>
      </w:r>
      <w:proofErr w:type="gramStart"/>
      <w:r w:rsidRPr="00FA44B3">
        <w:rPr>
          <w:b/>
          <w:lang w:val="en-US"/>
        </w:rPr>
        <w:t>i.e.</w:t>
      </w:r>
      <w:proofErr w:type="gramEnd"/>
      <w:r w:rsidRPr="00FA44B3">
        <w:rPr>
          <w:b/>
          <w:lang w:val="en-US"/>
        </w:rPr>
        <w:t xml:space="preserve"> TAT timer is running) at the first available CG occasion, and there is CG resource configured, RACH-less CLTM will be performed.</w:t>
      </w:r>
    </w:p>
    <w:p w14:paraId="6EA76462" w14:textId="77777777" w:rsidR="00FA44B3" w:rsidRPr="00FA44B3" w:rsidRDefault="00FA44B3" w:rsidP="003B776F">
      <w:pPr>
        <w:pStyle w:val="Doc-text2"/>
        <w:numPr>
          <w:ilvl w:val="0"/>
          <w:numId w:val="38"/>
        </w:numPr>
        <w:pBdr>
          <w:top w:val="single" w:sz="4" w:space="1" w:color="auto"/>
          <w:left w:val="single" w:sz="4" w:space="4" w:color="auto"/>
          <w:bottom w:val="single" w:sz="4" w:space="1" w:color="auto"/>
          <w:right w:val="single" w:sz="4" w:space="4" w:color="auto"/>
        </w:pBdr>
        <w:spacing w:line="360" w:lineRule="auto"/>
        <w:jc w:val="both"/>
        <w:rPr>
          <w:b/>
          <w:lang w:val="en-US"/>
        </w:rPr>
      </w:pPr>
      <w:r w:rsidRPr="00FA44B3">
        <w:rPr>
          <w:b/>
          <w:lang w:val="en-US"/>
        </w:rPr>
        <w:t>During CLTM is ongoing, after the first transmission, if TAT timer expires while RACH-less LTM is ongoing, fallback to RACH-based CLTM.</w:t>
      </w:r>
    </w:p>
    <w:p w14:paraId="1CC99243" w14:textId="77777777" w:rsidR="00D7152D" w:rsidRPr="00D7152D" w:rsidRDefault="00D7152D" w:rsidP="003B776F">
      <w:pPr>
        <w:jc w:val="both"/>
        <w:rPr>
          <w:rFonts w:asciiTheme="minorHAnsi" w:eastAsia="新細明體" w:hAnsiTheme="minorHAnsi" w:cstheme="minorHAnsi" w:hint="eastAsia"/>
          <w:sz w:val="24"/>
          <w:szCs w:val="22"/>
          <w:lang w:eastAsia="zh-TW"/>
        </w:rPr>
      </w:pPr>
    </w:p>
    <w:p w14:paraId="15DAD874" w14:textId="7872F789" w:rsidR="004A19D8" w:rsidRDefault="004A19D8" w:rsidP="003B776F">
      <w:pPr>
        <w:jc w:val="both"/>
        <w:rPr>
          <w:rFonts w:asciiTheme="minorHAnsi" w:eastAsia="新細明體" w:hAnsiTheme="minorHAnsi" w:cstheme="minorHAnsi"/>
          <w:sz w:val="24"/>
          <w:szCs w:val="22"/>
          <w:lang w:eastAsia="zh-TW"/>
        </w:rPr>
      </w:pPr>
      <w:r w:rsidRPr="004A19D8">
        <w:rPr>
          <w:rFonts w:asciiTheme="minorHAnsi" w:eastAsia="新細明體" w:hAnsiTheme="minorHAnsi" w:cstheme="minorHAnsi"/>
          <w:sz w:val="24"/>
          <w:szCs w:val="22"/>
          <w:lang w:eastAsia="zh-TW"/>
        </w:rPr>
        <w:t xml:space="preserve">In this contribution, we provide our views and proposals to support </w:t>
      </w:r>
      <w:r w:rsidR="009A3DAE">
        <w:rPr>
          <w:rFonts w:asciiTheme="minorHAnsi" w:eastAsia="新細明體" w:hAnsiTheme="minorHAnsi" w:cstheme="minorHAnsi"/>
          <w:sz w:val="24"/>
          <w:szCs w:val="22"/>
          <w:lang w:eastAsia="zh-TW"/>
        </w:rPr>
        <w:t>early</w:t>
      </w:r>
      <w:r w:rsidRPr="004A19D8">
        <w:rPr>
          <w:rFonts w:asciiTheme="minorHAnsi" w:eastAsia="新細明體" w:hAnsiTheme="minorHAnsi" w:cstheme="minorHAnsi"/>
          <w:sz w:val="24"/>
          <w:szCs w:val="22"/>
          <w:lang w:eastAsia="zh-TW"/>
        </w:rPr>
        <w:t xml:space="preserve"> TA re-acquisition, facilitating TA value update.</w:t>
      </w:r>
    </w:p>
    <w:p w14:paraId="6D8F3508" w14:textId="77777777" w:rsidR="00285768" w:rsidRPr="004A19D8" w:rsidRDefault="00285768" w:rsidP="002C7374">
      <w:pPr>
        <w:spacing w:after="0"/>
        <w:jc w:val="both"/>
        <w:rPr>
          <w:rFonts w:asciiTheme="minorHAnsi" w:eastAsia="新細明體" w:hAnsiTheme="minorHAnsi" w:cstheme="minorHAnsi"/>
          <w:sz w:val="24"/>
          <w:szCs w:val="22"/>
          <w:lang w:eastAsia="zh-TW"/>
        </w:rPr>
      </w:pPr>
    </w:p>
    <w:p w14:paraId="7C55F5F6" w14:textId="5AEE9EA5" w:rsidR="00164C49" w:rsidRPr="001D5637" w:rsidRDefault="00A3724F" w:rsidP="003B776F">
      <w:pPr>
        <w:pStyle w:val="1"/>
        <w:jc w:val="both"/>
        <w:rPr>
          <w:rFonts w:eastAsia="SimSun"/>
          <w:lang w:eastAsia="zh-CN"/>
        </w:rPr>
      </w:pPr>
      <w:r w:rsidRPr="001D5637">
        <w:rPr>
          <w:rFonts w:eastAsia="SimSun"/>
          <w:lang w:eastAsia="zh-CN"/>
        </w:rPr>
        <w:t>2</w:t>
      </w:r>
      <w:r w:rsidRPr="001D5637">
        <w:rPr>
          <w:rFonts w:eastAsia="SimSun"/>
          <w:lang w:eastAsia="zh-CN"/>
        </w:rPr>
        <w:tab/>
      </w:r>
      <w:bookmarkStart w:id="0" w:name="_Toc499559238"/>
      <w:bookmarkStart w:id="1" w:name="_Toc147158671"/>
      <w:bookmarkStart w:id="2" w:name="_Toc61387172"/>
      <w:r w:rsidRPr="001D5637">
        <w:rPr>
          <w:rFonts w:eastAsia="SimSun"/>
          <w:lang w:eastAsia="zh-CN"/>
        </w:rPr>
        <w:t>Discussion</w:t>
      </w:r>
      <w:bookmarkEnd w:id="0"/>
      <w:bookmarkEnd w:id="1"/>
      <w:bookmarkEnd w:id="2"/>
    </w:p>
    <w:p w14:paraId="0DF67796" w14:textId="1C24D7CF" w:rsidR="000E4872" w:rsidRPr="000E4872" w:rsidRDefault="000E4872" w:rsidP="003B776F">
      <w:pPr>
        <w:jc w:val="both"/>
        <w:rPr>
          <w:rFonts w:asciiTheme="minorHAnsi" w:eastAsia="新細明體" w:hAnsiTheme="minorHAnsi" w:cstheme="minorHAnsi"/>
          <w:sz w:val="24"/>
          <w:szCs w:val="22"/>
          <w:lang w:eastAsia="zh-TW"/>
        </w:rPr>
      </w:pPr>
      <w:r w:rsidRPr="000E4872">
        <w:rPr>
          <w:rFonts w:asciiTheme="minorHAnsi" w:eastAsia="新細明體" w:hAnsiTheme="minorHAnsi" w:cstheme="minorHAnsi"/>
          <w:sz w:val="24"/>
          <w:szCs w:val="22"/>
          <w:lang w:eastAsia="zh-TW"/>
        </w:rPr>
        <w:t xml:space="preserve">Early TA acquisition is </w:t>
      </w:r>
      <w:r w:rsidR="00876975">
        <w:rPr>
          <w:rFonts w:asciiTheme="minorHAnsi" w:eastAsia="新細明體" w:hAnsiTheme="minorHAnsi" w:cstheme="minorHAnsi" w:hint="eastAsia"/>
          <w:sz w:val="24"/>
          <w:szCs w:val="22"/>
          <w:lang w:eastAsia="zh-TW"/>
        </w:rPr>
        <w:t>a</w:t>
      </w:r>
      <w:r w:rsidR="00876975">
        <w:rPr>
          <w:rFonts w:asciiTheme="minorHAnsi" w:eastAsia="新細明體" w:hAnsiTheme="minorHAnsi" w:cstheme="minorHAnsi"/>
          <w:sz w:val="24"/>
          <w:szCs w:val="22"/>
          <w:lang w:eastAsia="zh-TW"/>
        </w:rPr>
        <w:t xml:space="preserve"> </w:t>
      </w:r>
      <w:r w:rsidRPr="000E4872">
        <w:rPr>
          <w:rFonts w:asciiTheme="minorHAnsi" w:eastAsia="新細明體" w:hAnsiTheme="minorHAnsi" w:cstheme="minorHAnsi"/>
          <w:sz w:val="24"/>
          <w:szCs w:val="22"/>
          <w:lang w:eastAsia="zh-TW"/>
        </w:rPr>
        <w:t xml:space="preserve">key that makes the RACH-less cell switch possible. In other words, it is important for latency reduction during a cell switch. </w:t>
      </w:r>
    </w:p>
    <w:p w14:paraId="43566D04" w14:textId="77777777" w:rsidR="000E4872" w:rsidRPr="000E4872" w:rsidRDefault="000E4872" w:rsidP="003B776F">
      <w:pPr>
        <w:jc w:val="both"/>
        <w:rPr>
          <w:rFonts w:asciiTheme="minorHAnsi" w:eastAsia="新細明體" w:hAnsiTheme="minorHAnsi" w:cstheme="minorHAnsi"/>
          <w:sz w:val="24"/>
          <w:szCs w:val="22"/>
          <w:lang w:eastAsia="zh-TW"/>
        </w:rPr>
      </w:pPr>
      <w:r w:rsidRPr="000E4872">
        <w:rPr>
          <w:rFonts w:asciiTheme="minorHAnsi" w:eastAsia="新細明體" w:hAnsiTheme="minorHAnsi" w:cstheme="minorHAnsi"/>
          <w:sz w:val="24"/>
          <w:szCs w:val="22"/>
          <w:lang w:eastAsia="zh-TW"/>
        </w:rPr>
        <w:t>For the network-triggered LTM, the UE can receive the TA value of the target cell via the cell switch commend MAC CE and perform the cell switch immediately.</w:t>
      </w:r>
    </w:p>
    <w:p w14:paraId="65A0FCC8" w14:textId="77777777" w:rsidR="000E4872" w:rsidRPr="000E4872" w:rsidRDefault="000E4872" w:rsidP="003B776F">
      <w:pPr>
        <w:jc w:val="both"/>
        <w:rPr>
          <w:rFonts w:asciiTheme="minorHAnsi" w:eastAsia="新細明體" w:hAnsiTheme="minorHAnsi" w:cstheme="minorHAnsi"/>
          <w:sz w:val="24"/>
          <w:szCs w:val="22"/>
          <w:lang w:eastAsia="zh-TW"/>
        </w:rPr>
      </w:pPr>
      <w:r w:rsidRPr="000E4872">
        <w:rPr>
          <w:rFonts w:asciiTheme="minorHAnsi" w:eastAsia="新細明體" w:hAnsiTheme="minorHAnsi" w:cstheme="minorHAnsi"/>
          <w:sz w:val="24"/>
          <w:szCs w:val="22"/>
          <w:lang w:eastAsia="zh-TW"/>
        </w:rPr>
        <w:t xml:space="preserve">By contrast, the conditional LTM is UE-triggered. That is, even if an early TA value has been acquired, </w:t>
      </w:r>
      <w:proofErr w:type="gramStart"/>
      <w:r w:rsidRPr="000E4872">
        <w:rPr>
          <w:rFonts w:asciiTheme="minorHAnsi" w:eastAsia="新細明體" w:hAnsiTheme="minorHAnsi" w:cstheme="minorHAnsi"/>
          <w:sz w:val="24"/>
          <w:szCs w:val="22"/>
          <w:lang w:eastAsia="zh-TW"/>
        </w:rPr>
        <w:t>e.g.</w:t>
      </w:r>
      <w:proofErr w:type="gramEnd"/>
      <w:r w:rsidRPr="000E4872">
        <w:rPr>
          <w:rFonts w:asciiTheme="minorHAnsi" w:eastAsia="新細明體" w:hAnsiTheme="minorHAnsi" w:cstheme="minorHAnsi"/>
          <w:sz w:val="24"/>
          <w:szCs w:val="22"/>
          <w:lang w:eastAsia="zh-TW"/>
        </w:rPr>
        <w:t xml:space="preserve"> via PDCCH ordered early RACH, it may become invalid when the conditional LTM is triggered. That is the reason why we introduced a TA validity timer for each candidate cell in the conditional LTM.</w:t>
      </w:r>
    </w:p>
    <w:p w14:paraId="6C0E65B0" w14:textId="77777777" w:rsidR="000E4872" w:rsidRPr="000E4872" w:rsidRDefault="000E4872" w:rsidP="003B776F">
      <w:pPr>
        <w:jc w:val="both"/>
        <w:rPr>
          <w:rFonts w:asciiTheme="minorHAnsi" w:eastAsia="新細明體" w:hAnsiTheme="minorHAnsi" w:cstheme="minorHAnsi"/>
          <w:sz w:val="24"/>
          <w:szCs w:val="22"/>
          <w:lang w:eastAsia="zh-TW"/>
        </w:rPr>
      </w:pPr>
      <w:r w:rsidRPr="000E4872">
        <w:rPr>
          <w:rFonts w:asciiTheme="minorHAnsi" w:eastAsia="新細明體" w:hAnsiTheme="minorHAnsi" w:cstheme="minorHAnsi"/>
          <w:sz w:val="24"/>
          <w:szCs w:val="22"/>
          <w:lang w:eastAsia="zh-TW"/>
        </w:rPr>
        <w:t>The expiry of a TA validity timer means the corresponding early TA value becomes invalid. Without the valid early TA, the RACH procedure needs to be performed during the cell switch.</w:t>
      </w:r>
    </w:p>
    <w:p w14:paraId="7F5FF364" w14:textId="77777777" w:rsidR="000E4872" w:rsidRPr="000E4872" w:rsidRDefault="000E4872" w:rsidP="003B776F">
      <w:pPr>
        <w:jc w:val="both"/>
        <w:rPr>
          <w:rFonts w:asciiTheme="minorHAnsi" w:eastAsia="新細明體" w:hAnsiTheme="minorHAnsi" w:cstheme="minorHAnsi"/>
          <w:sz w:val="24"/>
          <w:szCs w:val="22"/>
          <w:lang w:eastAsia="zh-TW"/>
        </w:rPr>
      </w:pPr>
      <w:r w:rsidRPr="000E4872">
        <w:rPr>
          <w:rFonts w:asciiTheme="minorHAnsi" w:eastAsia="新細明體" w:hAnsiTheme="minorHAnsi" w:cstheme="minorHAnsi"/>
          <w:sz w:val="24"/>
          <w:szCs w:val="22"/>
          <w:lang w:eastAsia="zh-TW"/>
        </w:rPr>
        <w:t xml:space="preserve">Therefore, early TA re-acquisition should be supported in the conditional LTM to facilitate RACH-less cell switch as much as possible. </w:t>
      </w:r>
    </w:p>
    <w:p w14:paraId="04430E37" w14:textId="1B85135F" w:rsidR="000E4872" w:rsidRPr="000E4872" w:rsidRDefault="000E4872" w:rsidP="003B776F">
      <w:pPr>
        <w:jc w:val="both"/>
        <w:rPr>
          <w:rFonts w:asciiTheme="minorHAnsi" w:eastAsiaTheme="minorEastAsia" w:hAnsiTheme="minorHAnsi" w:cstheme="minorHAnsi"/>
          <w:b/>
          <w:sz w:val="24"/>
          <w:szCs w:val="24"/>
          <w:lang w:eastAsia="en-US"/>
        </w:rPr>
      </w:pPr>
      <w:r w:rsidRPr="000E4872">
        <w:rPr>
          <w:rFonts w:asciiTheme="minorHAnsi" w:eastAsiaTheme="minorEastAsia" w:hAnsiTheme="minorHAnsi" w:cstheme="minorHAnsi"/>
          <w:b/>
          <w:sz w:val="24"/>
          <w:szCs w:val="24"/>
          <w:lang w:eastAsia="en-US"/>
        </w:rPr>
        <w:t>Proposal 1: Early TA re-acquisition is supported in the conditional LTM.</w:t>
      </w:r>
    </w:p>
    <w:p w14:paraId="5E7160BE" w14:textId="77777777" w:rsidR="00DB0DE4" w:rsidRPr="00DB0DE4" w:rsidRDefault="00DB0DE4" w:rsidP="003B776F">
      <w:pPr>
        <w:tabs>
          <w:tab w:val="num" w:pos="720"/>
        </w:tabs>
        <w:jc w:val="both"/>
        <w:rPr>
          <w:rFonts w:asciiTheme="minorHAnsi" w:eastAsia="新細明體" w:hAnsiTheme="minorHAnsi" w:cstheme="minorHAnsi"/>
          <w:sz w:val="24"/>
          <w:szCs w:val="22"/>
          <w:lang w:eastAsia="zh-TW"/>
        </w:rPr>
      </w:pPr>
      <w:r w:rsidRPr="00DB0DE4">
        <w:rPr>
          <w:rFonts w:asciiTheme="minorHAnsi" w:eastAsia="新細明體" w:hAnsiTheme="minorHAnsi" w:cstheme="minorHAnsi"/>
          <w:sz w:val="24"/>
          <w:szCs w:val="22"/>
          <w:lang w:eastAsia="zh-TW"/>
        </w:rPr>
        <w:t>The TA value is essential for ensuring uplink synchronization between the UE and the network.</w:t>
      </w:r>
    </w:p>
    <w:p w14:paraId="3E994F09" w14:textId="77777777" w:rsidR="00DB0DE4" w:rsidRPr="00DB0DE4" w:rsidRDefault="00DB0DE4" w:rsidP="003B776F">
      <w:pPr>
        <w:tabs>
          <w:tab w:val="num" w:pos="1440"/>
        </w:tabs>
        <w:jc w:val="both"/>
        <w:rPr>
          <w:rFonts w:asciiTheme="minorHAnsi" w:eastAsia="新細明體" w:hAnsiTheme="minorHAnsi" w:cstheme="minorHAnsi"/>
          <w:sz w:val="24"/>
          <w:szCs w:val="22"/>
          <w:lang w:eastAsia="zh-TW"/>
        </w:rPr>
      </w:pPr>
      <w:r w:rsidRPr="00DB0DE4">
        <w:rPr>
          <w:rFonts w:asciiTheme="minorHAnsi" w:eastAsia="新細明體" w:hAnsiTheme="minorHAnsi" w:cstheme="minorHAnsi"/>
          <w:sz w:val="24"/>
          <w:szCs w:val="22"/>
          <w:lang w:eastAsia="zh-TW"/>
        </w:rPr>
        <w:t>A valid TA enables the UE to adjust its transmission timing so that the uplink signal arrives at the network precisely as expected.</w:t>
      </w:r>
    </w:p>
    <w:p w14:paraId="1A79E955" w14:textId="77777777" w:rsidR="00DB0DE4" w:rsidRPr="00DB0DE4" w:rsidRDefault="00DB0DE4" w:rsidP="003B776F">
      <w:pPr>
        <w:tabs>
          <w:tab w:val="num" w:pos="1440"/>
        </w:tabs>
        <w:jc w:val="both"/>
        <w:rPr>
          <w:rFonts w:asciiTheme="minorHAnsi" w:eastAsia="新細明體" w:hAnsiTheme="minorHAnsi" w:cstheme="minorHAnsi"/>
          <w:sz w:val="24"/>
          <w:szCs w:val="22"/>
          <w:lang w:eastAsia="zh-TW"/>
        </w:rPr>
      </w:pPr>
      <w:r w:rsidRPr="00DB0DE4">
        <w:rPr>
          <w:rFonts w:asciiTheme="minorHAnsi" w:eastAsia="新細明體" w:hAnsiTheme="minorHAnsi" w:cstheme="minorHAnsi"/>
          <w:sz w:val="24"/>
          <w:szCs w:val="22"/>
          <w:lang w:eastAsia="zh-TW"/>
        </w:rPr>
        <w:t>However, if the TA value expires, it indicates that the uplink synchronization has been lost. This may suggest that the network is no longer aware of the UE’s current location. In such cases, a preamble and preamble transmission time may be required for the UE to inform the network of its updated position and re-acquire a TA value.</w:t>
      </w:r>
    </w:p>
    <w:p w14:paraId="51F92C48" w14:textId="77777777" w:rsidR="00DB0DE4" w:rsidRPr="00DB0DE4" w:rsidRDefault="00DB0DE4" w:rsidP="003B776F">
      <w:pPr>
        <w:tabs>
          <w:tab w:val="num" w:pos="1440"/>
        </w:tabs>
        <w:jc w:val="both"/>
        <w:rPr>
          <w:rFonts w:asciiTheme="minorHAnsi" w:eastAsia="新細明體" w:hAnsiTheme="minorHAnsi" w:cstheme="minorHAnsi"/>
          <w:sz w:val="24"/>
          <w:szCs w:val="22"/>
          <w:lang w:eastAsia="zh-TW"/>
        </w:rPr>
      </w:pPr>
      <w:r w:rsidRPr="00DB0DE4">
        <w:rPr>
          <w:rFonts w:asciiTheme="minorHAnsi" w:eastAsia="新細明體" w:hAnsiTheme="minorHAnsi" w:cstheme="minorHAnsi"/>
          <w:sz w:val="24"/>
          <w:szCs w:val="22"/>
          <w:lang w:eastAsia="zh-TW"/>
        </w:rPr>
        <w:t>Therefore, the network should allocate the resources such as the preamble and preamble transmission time to allow the UE to perform early TA re-acquisition.</w:t>
      </w:r>
    </w:p>
    <w:p w14:paraId="5F24AE28" w14:textId="56077392" w:rsidR="00DB0DE4" w:rsidRDefault="00DB0DE4" w:rsidP="003B776F">
      <w:pPr>
        <w:tabs>
          <w:tab w:val="num" w:pos="720"/>
        </w:tabs>
        <w:jc w:val="both"/>
        <w:rPr>
          <w:rFonts w:asciiTheme="minorHAnsi" w:eastAsiaTheme="minorEastAsia" w:hAnsiTheme="minorHAnsi" w:cstheme="minorHAnsi"/>
          <w:b/>
          <w:sz w:val="24"/>
          <w:szCs w:val="24"/>
          <w:lang w:eastAsia="en-US"/>
        </w:rPr>
      </w:pPr>
      <w:r w:rsidRPr="00DB0DE4">
        <w:rPr>
          <w:rFonts w:asciiTheme="minorHAnsi" w:eastAsiaTheme="minorEastAsia" w:hAnsiTheme="minorHAnsi" w:cstheme="minorHAnsi"/>
          <w:b/>
          <w:sz w:val="24"/>
          <w:szCs w:val="24"/>
          <w:lang w:eastAsia="en-US"/>
        </w:rPr>
        <w:t>Proposal 2: The network should allocate the resources such as the preamble and preamble transmission time to enable early TA re-acquisition.</w:t>
      </w:r>
    </w:p>
    <w:p w14:paraId="76E98A7E" w14:textId="77777777" w:rsidR="00DB0DE4" w:rsidRPr="00DB0DE4" w:rsidRDefault="00DB0DE4" w:rsidP="003B776F">
      <w:pPr>
        <w:tabs>
          <w:tab w:val="num" w:pos="720"/>
        </w:tabs>
        <w:jc w:val="both"/>
        <w:rPr>
          <w:rFonts w:asciiTheme="minorHAnsi" w:eastAsiaTheme="minorEastAsia" w:hAnsiTheme="minorHAnsi" w:cstheme="minorHAnsi"/>
          <w:b/>
          <w:sz w:val="24"/>
          <w:szCs w:val="24"/>
          <w:lang w:eastAsia="en-US"/>
        </w:rPr>
      </w:pPr>
    </w:p>
    <w:p w14:paraId="4A60743C" w14:textId="77777777" w:rsidR="00164C49" w:rsidRPr="001D5637" w:rsidRDefault="00A3724F" w:rsidP="003B776F">
      <w:pPr>
        <w:keepNext/>
        <w:keepLines/>
        <w:pBdr>
          <w:top w:val="single" w:sz="12" w:space="3" w:color="auto"/>
        </w:pBdr>
        <w:spacing w:before="240"/>
        <w:ind w:left="1134" w:hanging="1134"/>
        <w:jc w:val="both"/>
        <w:textAlignment w:val="auto"/>
        <w:outlineLvl w:val="0"/>
        <w:rPr>
          <w:rFonts w:ascii="Arial" w:eastAsia="Malgun Gothic" w:hAnsi="Arial"/>
          <w:sz w:val="36"/>
          <w:lang w:eastAsia="de-DE"/>
        </w:rPr>
      </w:pPr>
      <w:r w:rsidRPr="001D5637">
        <w:rPr>
          <w:rFonts w:ascii="Arial" w:eastAsia="Malgun Gothic" w:hAnsi="Arial"/>
          <w:sz w:val="36"/>
          <w:lang w:eastAsia="de-DE"/>
        </w:rPr>
        <w:lastRenderedPageBreak/>
        <w:t>3</w:t>
      </w:r>
      <w:r w:rsidRPr="001D5637">
        <w:rPr>
          <w:rFonts w:ascii="Arial" w:eastAsia="Malgun Gothic" w:hAnsi="Arial"/>
          <w:sz w:val="36"/>
          <w:lang w:eastAsia="de-DE"/>
        </w:rPr>
        <w:tab/>
        <w:t>Conclusion</w:t>
      </w:r>
    </w:p>
    <w:p w14:paraId="7157FE2E" w14:textId="303DA329" w:rsidR="00164C49" w:rsidRDefault="00A3724F" w:rsidP="003B776F">
      <w:pPr>
        <w:jc w:val="both"/>
        <w:textAlignment w:val="auto"/>
        <w:rPr>
          <w:rFonts w:asciiTheme="minorHAnsi" w:eastAsia="新細明體" w:hAnsiTheme="minorHAnsi" w:cstheme="minorHAnsi"/>
          <w:sz w:val="24"/>
          <w:szCs w:val="22"/>
          <w:lang w:eastAsia="zh-TW"/>
        </w:rPr>
      </w:pPr>
      <w:r w:rsidRPr="00961E81">
        <w:rPr>
          <w:rFonts w:asciiTheme="minorHAnsi" w:eastAsia="新細明體" w:hAnsiTheme="minorHAnsi" w:cstheme="minorHAnsi"/>
          <w:sz w:val="24"/>
          <w:szCs w:val="22"/>
          <w:lang w:eastAsia="zh-TW"/>
        </w:rPr>
        <w:t>This contribution makes the following proposals:</w:t>
      </w:r>
    </w:p>
    <w:p w14:paraId="1DC610C1" w14:textId="77777777" w:rsidR="000E4872" w:rsidRPr="000E4872" w:rsidRDefault="000E4872" w:rsidP="003B776F">
      <w:pPr>
        <w:jc w:val="both"/>
        <w:rPr>
          <w:rFonts w:asciiTheme="minorHAnsi" w:eastAsiaTheme="minorEastAsia" w:hAnsiTheme="minorHAnsi" w:cstheme="minorHAnsi"/>
          <w:b/>
          <w:sz w:val="24"/>
          <w:szCs w:val="24"/>
          <w:lang w:eastAsia="en-US"/>
        </w:rPr>
      </w:pPr>
      <w:r w:rsidRPr="000E4872">
        <w:rPr>
          <w:rFonts w:asciiTheme="minorHAnsi" w:eastAsiaTheme="minorEastAsia" w:hAnsiTheme="minorHAnsi" w:cstheme="minorHAnsi"/>
          <w:b/>
          <w:sz w:val="24"/>
          <w:szCs w:val="24"/>
          <w:lang w:eastAsia="en-US"/>
        </w:rPr>
        <w:t>Proposal 1: Early TA re-acquisition is supported in the conditional LTM.</w:t>
      </w:r>
    </w:p>
    <w:p w14:paraId="1FF89057" w14:textId="09CE54D7" w:rsidR="00786950" w:rsidRDefault="00DB0DE4" w:rsidP="003B776F">
      <w:pPr>
        <w:tabs>
          <w:tab w:val="num" w:pos="720"/>
        </w:tabs>
        <w:jc w:val="both"/>
        <w:rPr>
          <w:rFonts w:asciiTheme="minorHAnsi" w:eastAsiaTheme="minorEastAsia" w:hAnsiTheme="minorHAnsi" w:cstheme="minorHAnsi"/>
          <w:b/>
          <w:sz w:val="24"/>
          <w:szCs w:val="24"/>
          <w:lang w:eastAsia="en-US"/>
        </w:rPr>
      </w:pPr>
      <w:r w:rsidRPr="00DB0DE4">
        <w:rPr>
          <w:rFonts w:asciiTheme="minorHAnsi" w:eastAsiaTheme="minorEastAsia" w:hAnsiTheme="minorHAnsi" w:cstheme="minorHAnsi"/>
          <w:b/>
          <w:sz w:val="24"/>
          <w:szCs w:val="24"/>
          <w:lang w:eastAsia="en-US"/>
        </w:rPr>
        <w:t>Proposal 2: The network should allocate the resources such as the preamble and preamble transmission time to enable early TA re-acquisition.</w:t>
      </w:r>
    </w:p>
    <w:p w14:paraId="4B996012" w14:textId="77777777" w:rsidR="00285768" w:rsidRPr="005212EB" w:rsidRDefault="00285768" w:rsidP="002C7374">
      <w:pPr>
        <w:tabs>
          <w:tab w:val="num" w:pos="720"/>
        </w:tabs>
        <w:spacing w:after="0"/>
        <w:jc w:val="both"/>
        <w:rPr>
          <w:rFonts w:asciiTheme="minorHAnsi" w:eastAsiaTheme="minorEastAsia" w:hAnsiTheme="minorHAnsi" w:cstheme="minorHAnsi"/>
          <w:b/>
          <w:sz w:val="24"/>
          <w:szCs w:val="24"/>
          <w:lang w:eastAsia="en-US"/>
        </w:rPr>
      </w:pPr>
    </w:p>
    <w:p w14:paraId="5BA78723" w14:textId="77777777" w:rsidR="00164C49" w:rsidRPr="001D5637" w:rsidRDefault="00A3724F" w:rsidP="003B776F">
      <w:pPr>
        <w:keepNext/>
        <w:keepLines/>
        <w:pBdr>
          <w:top w:val="single" w:sz="12" w:space="3" w:color="auto"/>
        </w:pBdr>
        <w:spacing w:before="240"/>
        <w:ind w:left="1134" w:hanging="1134"/>
        <w:jc w:val="both"/>
        <w:textAlignment w:val="auto"/>
        <w:outlineLvl w:val="0"/>
        <w:rPr>
          <w:rFonts w:ascii="Arial" w:eastAsia="Malgun Gothic" w:hAnsi="Arial"/>
          <w:sz w:val="36"/>
          <w:lang w:eastAsia="de-DE"/>
        </w:rPr>
      </w:pPr>
      <w:r w:rsidRPr="001D5637">
        <w:rPr>
          <w:rFonts w:ascii="Arial" w:eastAsia="Malgun Gothic" w:hAnsi="Arial"/>
          <w:sz w:val="36"/>
          <w:lang w:eastAsia="de-DE"/>
        </w:rPr>
        <w:t>4</w:t>
      </w:r>
      <w:r w:rsidRPr="001D5637">
        <w:rPr>
          <w:rFonts w:ascii="Arial" w:eastAsia="Malgun Gothic" w:hAnsi="Arial"/>
          <w:sz w:val="36"/>
          <w:lang w:eastAsia="de-DE"/>
        </w:rPr>
        <w:tab/>
        <w:t>Reference</w:t>
      </w:r>
    </w:p>
    <w:p w14:paraId="03B7C707" w14:textId="24003CC5" w:rsidR="00E66F69" w:rsidRPr="003B3248" w:rsidRDefault="00E66F69" w:rsidP="003B3248">
      <w:pPr>
        <w:pStyle w:val="afa"/>
        <w:numPr>
          <w:ilvl w:val="0"/>
          <w:numId w:val="45"/>
        </w:numPr>
        <w:spacing w:after="120"/>
        <w:ind w:firstLineChars="0"/>
        <w:rPr>
          <w:rFonts w:asciiTheme="minorHAnsi" w:eastAsiaTheme="minorEastAsia" w:hAnsiTheme="minorHAnsi" w:cstheme="minorHAnsi"/>
          <w:bCs/>
          <w:sz w:val="24"/>
          <w:szCs w:val="24"/>
          <w:lang w:val="en-US" w:eastAsia="zh-TW"/>
        </w:rPr>
      </w:pPr>
      <w:r w:rsidRPr="00B20730">
        <w:rPr>
          <w:rFonts w:asciiTheme="minorHAnsi" w:eastAsiaTheme="minorEastAsia" w:hAnsiTheme="minorHAnsi" w:cstheme="minorHAnsi"/>
          <w:bCs/>
          <w:sz w:val="24"/>
          <w:szCs w:val="24"/>
          <w:lang w:val="en-US" w:eastAsia="zh-TW"/>
        </w:rPr>
        <w:t>Report of 3GPP TSG RAN WG2 meeting #12</w:t>
      </w:r>
      <w:r>
        <w:rPr>
          <w:rFonts w:asciiTheme="minorHAnsi" w:eastAsiaTheme="minorEastAsia" w:hAnsiTheme="minorHAnsi" w:cstheme="minorHAnsi"/>
          <w:bCs/>
          <w:sz w:val="24"/>
          <w:szCs w:val="24"/>
          <w:lang w:val="en-US" w:eastAsia="zh-TW"/>
        </w:rPr>
        <w:t>8</w:t>
      </w:r>
      <w:r w:rsidRPr="00B20730">
        <w:rPr>
          <w:rFonts w:asciiTheme="minorHAnsi" w:eastAsiaTheme="minorEastAsia" w:hAnsiTheme="minorHAnsi" w:cstheme="minorHAnsi"/>
          <w:bCs/>
          <w:sz w:val="24"/>
          <w:szCs w:val="24"/>
          <w:lang w:val="en-US" w:eastAsia="zh-TW"/>
        </w:rPr>
        <w:t>,</w:t>
      </w:r>
      <w:r>
        <w:rPr>
          <w:rFonts w:asciiTheme="minorHAnsi" w:eastAsiaTheme="minorEastAsia" w:hAnsiTheme="minorHAnsi" w:cstheme="minorHAnsi"/>
          <w:bCs/>
          <w:sz w:val="24"/>
          <w:szCs w:val="24"/>
          <w:lang w:val="en-US" w:eastAsia="zh-TW"/>
        </w:rPr>
        <w:t xml:space="preserve"> </w:t>
      </w:r>
      <w:r w:rsidR="00623E61" w:rsidRPr="003B3248">
        <w:rPr>
          <w:rFonts w:asciiTheme="minorHAnsi" w:eastAsiaTheme="minorEastAsia" w:hAnsiTheme="minorHAnsi" w:cstheme="minorHAnsi"/>
          <w:bCs/>
          <w:sz w:val="24"/>
          <w:szCs w:val="24"/>
          <w:lang w:val="en-US" w:eastAsia="zh-TW"/>
        </w:rPr>
        <w:t>Hefei, China, Oct 14th – 18th, 2024</w:t>
      </w:r>
      <w:r w:rsidRPr="00623E61">
        <w:rPr>
          <w:rFonts w:asciiTheme="minorHAnsi" w:eastAsiaTheme="minorEastAsia" w:hAnsiTheme="minorHAnsi" w:cstheme="minorHAnsi"/>
          <w:bCs/>
          <w:sz w:val="24"/>
          <w:szCs w:val="24"/>
          <w:lang w:val="en-US" w:eastAsia="zh-TW"/>
        </w:rPr>
        <w:t>.</w:t>
      </w:r>
    </w:p>
    <w:p w14:paraId="7057FFAC" w14:textId="77777777" w:rsidR="00623E61" w:rsidRDefault="00E66F69" w:rsidP="00623E61">
      <w:pPr>
        <w:pStyle w:val="afa"/>
        <w:numPr>
          <w:ilvl w:val="0"/>
          <w:numId w:val="45"/>
        </w:numPr>
        <w:spacing w:after="120"/>
        <w:ind w:firstLineChars="0"/>
        <w:rPr>
          <w:rFonts w:asciiTheme="minorHAnsi" w:eastAsiaTheme="minorEastAsia" w:hAnsiTheme="minorHAnsi" w:cstheme="minorHAnsi"/>
          <w:bCs/>
          <w:sz w:val="24"/>
          <w:szCs w:val="24"/>
          <w:lang w:val="en-US" w:eastAsia="zh-TW"/>
        </w:rPr>
      </w:pPr>
      <w:r w:rsidRPr="00B20730">
        <w:rPr>
          <w:rFonts w:asciiTheme="minorHAnsi" w:eastAsiaTheme="minorEastAsia" w:hAnsiTheme="minorHAnsi" w:cstheme="minorHAnsi"/>
          <w:bCs/>
          <w:sz w:val="24"/>
          <w:szCs w:val="24"/>
          <w:lang w:val="en-US" w:eastAsia="zh-TW"/>
        </w:rPr>
        <w:t>Report of 3GPP TSG RAN WG2 meeting #129, Athens, Greece, 17 - 21</w:t>
      </w:r>
      <w:r w:rsidRPr="00B20730">
        <w:rPr>
          <w:rFonts w:asciiTheme="minorHAnsi" w:eastAsiaTheme="minorEastAsia" w:hAnsiTheme="minorHAnsi" w:cstheme="minorHAnsi" w:hint="eastAsia"/>
          <w:bCs/>
          <w:sz w:val="24"/>
          <w:szCs w:val="24"/>
          <w:lang w:val="en-US" w:eastAsia="zh-TW"/>
        </w:rPr>
        <w:t xml:space="preserve"> </w:t>
      </w:r>
      <w:r w:rsidRPr="00B20730">
        <w:rPr>
          <w:rFonts w:asciiTheme="minorHAnsi" w:eastAsiaTheme="minorEastAsia" w:hAnsiTheme="minorHAnsi" w:cstheme="minorHAnsi"/>
          <w:bCs/>
          <w:sz w:val="24"/>
          <w:szCs w:val="24"/>
          <w:lang w:val="en-US" w:eastAsia="zh-TW"/>
        </w:rPr>
        <w:t>February, 2025.</w:t>
      </w:r>
    </w:p>
    <w:p w14:paraId="3CD19E81" w14:textId="13098C4C" w:rsidR="00E66F69" w:rsidRPr="00623E61" w:rsidRDefault="00E66F69" w:rsidP="00623E61">
      <w:pPr>
        <w:pStyle w:val="afa"/>
        <w:numPr>
          <w:ilvl w:val="0"/>
          <w:numId w:val="45"/>
        </w:numPr>
        <w:spacing w:after="120"/>
        <w:ind w:firstLineChars="0"/>
        <w:rPr>
          <w:rFonts w:asciiTheme="minorHAnsi" w:eastAsiaTheme="minorEastAsia" w:hAnsiTheme="minorHAnsi" w:cstheme="minorHAnsi"/>
          <w:bCs/>
          <w:sz w:val="24"/>
          <w:szCs w:val="24"/>
          <w:lang w:val="en-US" w:eastAsia="zh-TW"/>
        </w:rPr>
      </w:pPr>
      <w:r w:rsidRPr="00623E61">
        <w:rPr>
          <w:rFonts w:asciiTheme="minorHAnsi" w:eastAsiaTheme="minorEastAsia" w:hAnsiTheme="minorHAnsi" w:cstheme="minorHAnsi"/>
          <w:bCs/>
          <w:sz w:val="24"/>
          <w:szCs w:val="24"/>
          <w:lang w:val="en-US" w:eastAsia="zh-TW"/>
        </w:rPr>
        <w:t>Report of 3GPP TSG RAN WG2 meeting #12</w:t>
      </w:r>
      <w:r w:rsidRPr="00623E61">
        <w:rPr>
          <w:rFonts w:asciiTheme="minorHAnsi" w:eastAsiaTheme="minorEastAsia" w:hAnsiTheme="minorHAnsi" w:cstheme="minorHAnsi"/>
          <w:bCs/>
          <w:sz w:val="24"/>
          <w:szCs w:val="24"/>
          <w:lang w:val="en-US" w:eastAsia="zh-TW"/>
        </w:rPr>
        <w:t>9</w:t>
      </w:r>
      <w:r w:rsidRPr="003B3248">
        <w:rPr>
          <w:rFonts w:asciiTheme="minorHAnsi" w:eastAsiaTheme="minorEastAsia" w:hAnsiTheme="minorHAnsi" w:cstheme="minorHAnsi" w:hint="eastAsia"/>
          <w:bCs/>
          <w:sz w:val="24"/>
          <w:szCs w:val="24"/>
          <w:lang w:val="en-US" w:eastAsia="zh-TW"/>
        </w:rPr>
        <w:t>b</w:t>
      </w:r>
      <w:r w:rsidRPr="003B3248">
        <w:rPr>
          <w:rFonts w:asciiTheme="minorHAnsi" w:eastAsiaTheme="minorEastAsia" w:hAnsiTheme="minorHAnsi" w:cstheme="minorHAnsi"/>
          <w:bCs/>
          <w:sz w:val="24"/>
          <w:szCs w:val="24"/>
          <w:lang w:val="en-US" w:eastAsia="zh-TW"/>
        </w:rPr>
        <w:t>is</w:t>
      </w:r>
      <w:r w:rsidRPr="00623E61">
        <w:rPr>
          <w:rFonts w:asciiTheme="minorHAnsi" w:eastAsiaTheme="minorEastAsia" w:hAnsiTheme="minorHAnsi" w:cstheme="minorHAnsi"/>
          <w:bCs/>
          <w:sz w:val="24"/>
          <w:szCs w:val="24"/>
          <w:lang w:val="en-US" w:eastAsia="zh-TW"/>
        </w:rPr>
        <w:t xml:space="preserve">, </w:t>
      </w:r>
      <w:r w:rsidR="0074032C" w:rsidRPr="003B3248">
        <w:rPr>
          <w:rFonts w:asciiTheme="minorHAnsi" w:eastAsiaTheme="minorEastAsia" w:hAnsiTheme="minorHAnsi" w:cstheme="minorHAnsi"/>
          <w:bCs/>
          <w:sz w:val="24"/>
          <w:szCs w:val="24"/>
          <w:lang w:val="en-US" w:eastAsia="zh-TW"/>
        </w:rPr>
        <w:t>Wuhan, China, 7th– 11th April 2025</w:t>
      </w:r>
      <w:r w:rsidRPr="00623E61">
        <w:rPr>
          <w:rFonts w:asciiTheme="minorHAnsi" w:eastAsiaTheme="minorEastAsia" w:hAnsiTheme="minorHAnsi" w:cstheme="minorHAnsi"/>
          <w:bCs/>
          <w:sz w:val="24"/>
          <w:szCs w:val="24"/>
          <w:lang w:val="en-US" w:eastAsia="zh-TW"/>
        </w:rPr>
        <w:t>.</w:t>
      </w:r>
    </w:p>
    <w:p w14:paraId="50BA90CE" w14:textId="64B13806" w:rsidR="00E66F69" w:rsidRDefault="00E66F69" w:rsidP="00E66F69">
      <w:pPr>
        <w:pStyle w:val="afa"/>
        <w:numPr>
          <w:ilvl w:val="0"/>
          <w:numId w:val="45"/>
        </w:numPr>
        <w:spacing w:after="120"/>
        <w:ind w:firstLineChars="0"/>
        <w:rPr>
          <w:rFonts w:asciiTheme="minorHAnsi" w:eastAsiaTheme="minorEastAsia" w:hAnsiTheme="minorHAnsi" w:cstheme="minorHAnsi"/>
          <w:bCs/>
          <w:sz w:val="24"/>
          <w:szCs w:val="24"/>
          <w:lang w:val="en-US" w:eastAsia="zh-TW"/>
        </w:rPr>
      </w:pPr>
      <w:r w:rsidRPr="00B20730">
        <w:rPr>
          <w:rFonts w:asciiTheme="minorHAnsi" w:eastAsiaTheme="minorEastAsia" w:hAnsiTheme="minorHAnsi" w:cstheme="minorHAnsi"/>
          <w:bCs/>
          <w:sz w:val="24"/>
          <w:szCs w:val="24"/>
          <w:lang w:val="en-US" w:eastAsia="zh-TW"/>
        </w:rPr>
        <w:t>Report of 3GPP TSG RAN WG2 meeting #1</w:t>
      </w:r>
      <w:r>
        <w:rPr>
          <w:rFonts w:asciiTheme="minorHAnsi" w:eastAsiaTheme="minorEastAsia" w:hAnsiTheme="minorHAnsi" w:cstheme="minorHAnsi"/>
          <w:bCs/>
          <w:sz w:val="24"/>
          <w:szCs w:val="24"/>
          <w:lang w:val="en-US" w:eastAsia="zh-TW"/>
        </w:rPr>
        <w:t>30</w:t>
      </w:r>
      <w:r w:rsidRPr="00B20730">
        <w:rPr>
          <w:rFonts w:asciiTheme="minorHAnsi" w:eastAsiaTheme="minorEastAsia" w:hAnsiTheme="minorHAnsi" w:cstheme="minorHAnsi"/>
          <w:bCs/>
          <w:sz w:val="24"/>
          <w:szCs w:val="24"/>
          <w:lang w:val="en-US" w:eastAsia="zh-TW"/>
        </w:rPr>
        <w:t>,</w:t>
      </w:r>
      <w:r>
        <w:rPr>
          <w:rFonts w:asciiTheme="minorHAnsi" w:eastAsiaTheme="minorEastAsia" w:hAnsiTheme="minorHAnsi" w:cstheme="minorHAnsi"/>
          <w:bCs/>
          <w:sz w:val="24"/>
          <w:szCs w:val="24"/>
          <w:lang w:val="en-US" w:eastAsia="zh-TW"/>
        </w:rPr>
        <w:t xml:space="preserve"> </w:t>
      </w:r>
      <w:r w:rsidR="00E27A79">
        <w:rPr>
          <w:rFonts w:asciiTheme="minorHAnsi" w:eastAsiaTheme="minorEastAsia" w:hAnsiTheme="minorHAnsi" w:cstheme="minorHAnsi"/>
          <w:bCs/>
          <w:sz w:val="24"/>
          <w:szCs w:val="24"/>
          <w:lang w:val="en-US" w:eastAsia="zh-TW"/>
        </w:rPr>
        <w:t>S</w:t>
      </w:r>
      <w:r w:rsidR="00E27A79" w:rsidRPr="003B3248">
        <w:rPr>
          <w:rFonts w:asciiTheme="minorHAnsi" w:eastAsiaTheme="minorEastAsia" w:hAnsiTheme="minorHAnsi" w:cstheme="minorHAnsi" w:hint="eastAsia"/>
          <w:bCs/>
          <w:sz w:val="24"/>
          <w:szCs w:val="24"/>
          <w:lang w:val="en-US" w:eastAsia="zh-TW"/>
        </w:rPr>
        <w:t>t. Julian</w:t>
      </w:r>
      <w:r w:rsidR="00E27A79" w:rsidRPr="003B3248">
        <w:rPr>
          <w:rFonts w:asciiTheme="minorHAnsi" w:eastAsiaTheme="minorEastAsia" w:hAnsiTheme="minorHAnsi" w:cstheme="minorHAnsi"/>
          <w:bCs/>
          <w:sz w:val="24"/>
          <w:szCs w:val="24"/>
          <w:lang w:val="en-US" w:eastAsia="zh-TW"/>
        </w:rPr>
        <w:t>’</w:t>
      </w:r>
      <w:r w:rsidR="00E27A79" w:rsidRPr="003B3248">
        <w:rPr>
          <w:rFonts w:asciiTheme="minorHAnsi" w:eastAsiaTheme="minorEastAsia" w:hAnsiTheme="minorHAnsi" w:cstheme="minorHAnsi" w:hint="eastAsia"/>
          <w:bCs/>
          <w:sz w:val="24"/>
          <w:szCs w:val="24"/>
          <w:lang w:val="en-US" w:eastAsia="zh-TW"/>
        </w:rPr>
        <w:t>s, Malta,</w:t>
      </w:r>
      <w:r w:rsidR="00E27A79" w:rsidRPr="003B3248">
        <w:rPr>
          <w:rFonts w:asciiTheme="minorHAnsi" w:eastAsiaTheme="minorEastAsia" w:hAnsiTheme="minorHAnsi" w:cstheme="minorHAnsi"/>
          <w:bCs/>
          <w:sz w:val="24"/>
          <w:szCs w:val="24"/>
          <w:lang w:val="en-US" w:eastAsia="zh-TW"/>
        </w:rPr>
        <w:t xml:space="preserve"> </w:t>
      </w:r>
      <w:r w:rsidR="00E27A79" w:rsidRPr="003B3248">
        <w:rPr>
          <w:rFonts w:asciiTheme="minorHAnsi" w:eastAsiaTheme="minorEastAsia" w:hAnsiTheme="minorHAnsi" w:cstheme="minorHAnsi" w:hint="eastAsia"/>
          <w:bCs/>
          <w:sz w:val="24"/>
          <w:szCs w:val="24"/>
          <w:lang w:val="en-US" w:eastAsia="zh-TW"/>
        </w:rPr>
        <w:t>May</w:t>
      </w:r>
      <w:r w:rsidR="00E27A79" w:rsidRPr="003B3248">
        <w:rPr>
          <w:rFonts w:asciiTheme="minorHAnsi" w:eastAsiaTheme="minorEastAsia" w:hAnsiTheme="minorHAnsi" w:cstheme="minorHAnsi"/>
          <w:bCs/>
          <w:sz w:val="24"/>
          <w:szCs w:val="24"/>
          <w:lang w:val="en-US" w:eastAsia="zh-TW"/>
        </w:rPr>
        <w:t xml:space="preserve"> </w:t>
      </w:r>
      <w:r w:rsidR="00E27A79" w:rsidRPr="003B3248">
        <w:rPr>
          <w:rFonts w:asciiTheme="minorHAnsi" w:eastAsiaTheme="minorEastAsia" w:hAnsiTheme="minorHAnsi" w:cstheme="minorHAnsi" w:hint="eastAsia"/>
          <w:bCs/>
          <w:sz w:val="24"/>
          <w:szCs w:val="24"/>
          <w:lang w:val="en-US" w:eastAsia="zh-TW"/>
        </w:rPr>
        <w:t>19</w:t>
      </w:r>
      <w:r w:rsidR="00E27A79" w:rsidRPr="003B3248">
        <w:rPr>
          <w:rFonts w:asciiTheme="minorHAnsi" w:eastAsiaTheme="minorEastAsia" w:hAnsiTheme="minorHAnsi" w:cstheme="minorHAnsi"/>
          <w:bCs/>
          <w:sz w:val="24"/>
          <w:szCs w:val="24"/>
          <w:lang w:val="en-US" w:eastAsia="zh-TW"/>
        </w:rPr>
        <w:t>th –</w:t>
      </w:r>
      <w:r w:rsidR="00E27A79" w:rsidRPr="003B3248">
        <w:rPr>
          <w:rFonts w:asciiTheme="minorHAnsi" w:eastAsiaTheme="minorEastAsia" w:hAnsiTheme="minorHAnsi" w:cstheme="minorHAnsi" w:hint="eastAsia"/>
          <w:bCs/>
          <w:sz w:val="24"/>
          <w:szCs w:val="24"/>
          <w:lang w:val="en-US" w:eastAsia="zh-TW"/>
        </w:rPr>
        <w:t xml:space="preserve"> 23rd</w:t>
      </w:r>
      <w:r w:rsidR="00E27A79" w:rsidRPr="003B3248">
        <w:rPr>
          <w:rFonts w:asciiTheme="minorHAnsi" w:eastAsiaTheme="minorEastAsia" w:hAnsiTheme="minorHAnsi" w:cstheme="minorHAnsi"/>
          <w:bCs/>
          <w:sz w:val="24"/>
          <w:szCs w:val="24"/>
          <w:lang w:val="en-US" w:eastAsia="zh-TW"/>
        </w:rPr>
        <w:t>, 202</w:t>
      </w:r>
      <w:r w:rsidR="00E27A79" w:rsidRPr="003B3248">
        <w:rPr>
          <w:rFonts w:asciiTheme="minorHAnsi" w:eastAsiaTheme="minorEastAsia" w:hAnsiTheme="minorHAnsi" w:cstheme="minorHAnsi" w:hint="eastAsia"/>
          <w:bCs/>
          <w:sz w:val="24"/>
          <w:szCs w:val="24"/>
          <w:lang w:val="en-US" w:eastAsia="zh-TW"/>
        </w:rPr>
        <w:t>5</w:t>
      </w:r>
      <w:r w:rsidRPr="00B20730">
        <w:rPr>
          <w:rFonts w:asciiTheme="minorHAnsi" w:eastAsiaTheme="minorEastAsia" w:hAnsiTheme="minorHAnsi" w:cstheme="minorHAnsi"/>
          <w:bCs/>
          <w:sz w:val="24"/>
          <w:szCs w:val="24"/>
          <w:lang w:val="en-US" w:eastAsia="zh-TW"/>
        </w:rPr>
        <w:t>.</w:t>
      </w:r>
    </w:p>
    <w:p w14:paraId="4607526C" w14:textId="590C2BBF" w:rsidR="005260EE" w:rsidRPr="00623E61" w:rsidRDefault="005260EE" w:rsidP="00E66F69">
      <w:pPr>
        <w:overflowPunct/>
        <w:autoSpaceDE/>
        <w:autoSpaceDN/>
        <w:adjustRightInd/>
        <w:ind w:left="420"/>
        <w:jc w:val="both"/>
        <w:textAlignment w:val="auto"/>
        <w:rPr>
          <w:rFonts w:eastAsia="SimSun"/>
          <w:highlight w:val="magenta"/>
          <w:lang w:val="en-US" w:eastAsia="zh-CN"/>
        </w:rPr>
      </w:pPr>
    </w:p>
    <w:sectPr w:rsidR="005260EE" w:rsidRPr="00623E6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5974" w14:textId="77777777" w:rsidR="00737C83" w:rsidRDefault="00737C83">
      <w:pPr>
        <w:spacing w:after="0"/>
      </w:pPr>
      <w:r>
        <w:separator/>
      </w:r>
    </w:p>
  </w:endnote>
  <w:endnote w:type="continuationSeparator" w:id="0">
    <w:p w14:paraId="32CD4586" w14:textId="77777777" w:rsidR="00737C83" w:rsidRDefault="00737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271ED" w14:textId="77777777" w:rsidR="00737C83" w:rsidRDefault="00737C83">
      <w:pPr>
        <w:spacing w:after="0"/>
      </w:pPr>
      <w:r>
        <w:separator/>
      </w:r>
    </w:p>
  </w:footnote>
  <w:footnote w:type="continuationSeparator" w:id="0">
    <w:p w14:paraId="3F328F72" w14:textId="77777777" w:rsidR="00737C83" w:rsidRDefault="00737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543BCF"/>
    <w:multiLevelType w:val="hybridMultilevel"/>
    <w:tmpl w:val="6E2E7186"/>
    <w:lvl w:ilvl="0" w:tplc="8CE24276">
      <w:start w:val="1"/>
      <w:numFmt w:val="bullet"/>
      <w:lvlText w:val=""/>
      <w:lvlJc w:val="left"/>
      <w:pPr>
        <w:tabs>
          <w:tab w:val="num" w:pos="720"/>
        </w:tabs>
        <w:ind w:left="720" w:hanging="360"/>
      </w:pPr>
      <w:rPr>
        <w:rFonts w:ascii="Symbol" w:hAnsi="Symbol" w:hint="default"/>
      </w:rPr>
    </w:lvl>
    <w:lvl w:ilvl="1" w:tplc="08F4BB4C" w:tentative="1">
      <w:start w:val="1"/>
      <w:numFmt w:val="bullet"/>
      <w:lvlText w:val=""/>
      <w:lvlJc w:val="left"/>
      <w:pPr>
        <w:tabs>
          <w:tab w:val="num" w:pos="1440"/>
        </w:tabs>
        <w:ind w:left="1440" w:hanging="360"/>
      </w:pPr>
      <w:rPr>
        <w:rFonts w:ascii="Symbol" w:hAnsi="Symbol" w:hint="default"/>
      </w:rPr>
    </w:lvl>
    <w:lvl w:ilvl="2" w:tplc="D2164210" w:tentative="1">
      <w:start w:val="1"/>
      <w:numFmt w:val="bullet"/>
      <w:lvlText w:val=""/>
      <w:lvlJc w:val="left"/>
      <w:pPr>
        <w:tabs>
          <w:tab w:val="num" w:pos="2160"/>
        </w:tabs>
        <w:ind w:left="2160" w:hanging="360"/>
      </w:pPr>
      <w:rPr>
        <w:rFonts w:ascii="Symbol" w:hAnsi="Symbol" w:hint="default"/>
      </w:rPr>
    </w:lvl>
    <w:lvl w:ilvl="3" w:tplc="ABDA7A46" w:tentative="1">
      <w:start w:val="1"/>
      <w:numFmt w:val="bullet"/>
      <w:lvlText w:val=""/>
      <w:lvlJc w:val="left"/>
      <w:pPr>
        <w:tabs>
          <w:tab w:val="num" w:pos="2880"/>
        </w:tabs>
        <w:ind w:left="2880" w:hanging="360"/>
      </w:pPr>
      <w:rPr>
        <w:rFonts w:ascii="Symbol" w:hAnsi="Symbol" w:hint="default"/>
      </w:rPr>
    </w:lvl>
    <w:lvl w:ilvl="4" w:tplc="4A808788" w:tentative="1">
      <w:start w:val="1"/>
      <w:numFmt w:val="bullet"/>
      <w:lvlText w:val=""/>
      <w:lvlJc w:val="left"/>
      <w:pPr>
        <w:tabs>
          <w:tab w:val="num" w:pos="3600"/>
        </w:tabs>
        <w:ind w:left="3600" w:hanging="360"/>
      </w:pPr>
      <w:rPr>
        <w:rFonts w:ascii="Symbol" w:hAnsi="Symbol" w:hint="default"/>
      </w:rPr>
    </w:lvl>
    <w:lvl w:ilvl="5" w:tplc="1104400C" w:tentative="1">
      <w:start w:val="1"/>
      <w:numFmt w:val="bullet"/>
      <w:lvlText w:val=""/>
      <w:lvlJc w:val="left"/>
      <w:pPr>
        <w:tabs>
          <w:tab w:val="num" w:pos="4320"/>
        </w:tabs>
        <w:ind w:left="4320" w:hanging="360"/>
      </w:pPr>
      <w:rPr>
        <w:rFonts w:ascii="Symbol" w:hAnsi="Symbol" w:hint="default"/>
      </w:rPr>
    </w:lvl>
    <w:lvl w:ilvl="6" w:tplc="9062948C" w:tentative="1">
      <w:start w:val="1"/>
      <w:numFmt w:val="bullet"/>
      <w:lvlText w:val=""/>
      <w:lvlJc w:val="left"/>
      <w:pPr>
        <w:tabs>
          <w:tab w:val="num" w:pos="5040"/>
        </w:tabs>
        <w:ind w:left="5040" w:hanging="360"/>
      </w:pPr>
      <w:rPr>
        <w:rFonts w:ascii="Symbol" w:hAnsi="Symbol" w:hint="default"/>
      </w:rPr>
    </w:lvl>
    <w:lvl w:ilvl="7" w:tplc="56EC1134" w:tentative="1">
      <w:start w:val="1"/>
      <w:numFmt w:val="bullet"/>
      <w:lvlText w:val=""/>
      <w:lvlJc w:val="left"/>
      <w:pPr>
        <w:tabs>
          <w:tab w:val="num" w:pos="5760"/>
        </w:tabs>
        <w:ind w:left="5760" w:hanging="360"/>
      </w:pPr>
      <w:rPr>
        <w:rFonts w:ascii="Symbol" w:hAnsi="Symbol" w:hint="default"/>
      </w:rPr>
    </w:lvl>
    <w:lvl w:ilvl="8" w:tplc="58BA4F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9B361E"/>
    <w:multiLevelType w:val="hybridMultilevel"/>
    <w:tmpl w:val="D500F33E"/>
    <w:lvl w:ilvl="0" w:tplc="48DCB174">
      <w:start w:val="1"/>
      <w:numFmt w:val="bullet"/>
      <w:lvlText w:val=""/>
      <w:lvlJc w:val="left"/>
      <w:pPr>
        <w:tabs>
          <w:tab w:val="num" w:pos="720"/>
        </w:tabs>
        <w:ind w:left="720" w:hanging="360"/>
      </w:pPr>
      <w:rPr>
        <w:rFonts w:ascii="Symbol" w:hAnsi="Symbol" w:hint="default"/>
      </w:rPr>
    </w:lvl>
    <w:lvl w:ilvl="1" w:tplc="3CD652B0" w:tentative="1">
      <w:start w:val="1"/>
      <w:numFmt w:val="bullet"/>
      <w:lvlText w:val=""/>
      <w:lvlJc w:val="left"/>
      <w:pPr>
        <w:tabs>
          <w:tab w:val="num" w:pos="1440"/>
        </w:tabs>
        <w:ind w:left="1440" w:hanging="360"/>
      </w:pPr>
      <w:rPr>
        <w:rFonts w:ascii="Symbol" w:hAnsi="Symbol" w:hint="default"/>
      </w:rPr>
    </w:lvl>
    <w:lvl w:ilvl="2" w:tplc="83AE38E6" w:tentative="1">
      <w:start w:val="1"/>
      <w:numFmt w:val="bullet"/>
      <w:lvlText w:val=""/>
      <w:lvlJc w:val="left"/>
      <w:pPr>
        <w:tabs>
          <w:tab w:val="num" w:pos="2160"/>
        </w:tabs>
        <w:ind w:left="2160" w:hanging="360"/>
      </w:pPr>
      <w:rPr>
        <w:rFonts w:ascii="Symbol" w:hAnsi="Symbol" w:hint="default"/>
      </w:rPr>
    </w:lvl>
    <w:lvl w:ilvl="3" w:tplc="2C5AE312" w:tentative="1">
      <w:start w:val="1"/>
      <w:numFmt w:val="bullet"/>
      <w:lvlText w:val=""/>
      <w:lvlJc w:val="left"/>
      <w:pPr>
        <w:tabs>
          <w:tab w:val="num" w:pos="2880"/>
        </w:tabs>
        <w:ind w:left="2880" w:hanging="360"/>
      </w:pPr>
      <w:rPr>
        <w:rFonts w:ascii="Symbol" w:hAnsi="Symbol" w:hint="default"/>
      </w:rPr>
    </w:lvl>
    <w:lvl w:ilvl="4" w:tplc="BC3CFE1A" w:tentative="1">
      <w:start w:val="1"/>
      <w:numFmt w:val="bullet"/>
      <w:lvlText w:val=""/>
      <w:lvlJc w:val="left"/>
      <w:pPr>
        <w:tabs>
          <w:tab w:val="num" w:pos="3600"/>
        </w:tabs>
        <w:ind w:left="3600" w:hanging="360"/>
      </w:pPr>
      <w:rPr>
        <w:rFonts w:ascii="Symbol" w:hAnsi="Symbol" w:hint="default"/>
      </w:rPr>
    </w:lvl>
    <w:lvl w:ilvl="5" w:tplc="E04C6F54" w:tentative="1">
      <w:start w:val="1"/>
      <w:numFmt w:val="bullet"/>
      <w:lvlText w:val=""/>
      <w:lvlJc w:val="left"/>
      <w:pPr>
        <w:tabs>
          <w:tab w:val="num" w:pos="4320"/>
        </w:tabs>
        <w:ind w:left="4320" w:hanging="360"/>
      </w:pPr>
      <w:rPr>
        <w:rFonts w:ascii="Symbol" w:hAnsi="Symbol" w:hint="default"/>
      </w:rPr>
    </w:lvl>
    <w:lvl w:ilvl="6" w:tplc="4964F5DC" w:tentative="1">
      <w:start w:val="1"/>
      <w:numFmt w:val="bullet"/>
      <w:lvlText w:val=""/>
      <w:lvlJc w:val="left"/>
      <w:pPr>
        <w:tabs>
          <w:tab w:val="num" w:pos="5040"/>
        </w:tabs>
        <w:ind w:left="5040" w:hanging="360"/>
      </w:pPr>
      <w:rPr>
        <w:rFonts w:ascii="Symbol" w:hAnsi="Symbol" w:hint="default"/>
      </w:rPr>
    </w:lvl>
    <w:lvl w:ilvl="7" w:tplc="B9FC896C" w:tentative="1">
      <w:start w:val="1"/>
      <w:numFmt w:val="bullet"/>
      <w:lvlText w:val=""/>
      <w:lvlJc w:val="left"/>
      <w:pPr>
        <w:tabs>
          <w:tab w:val="num" w:pos="5760"/>
        </w:tabs>
        <w:ind w:left="5760" w:hanging="360"/>
      </w:pPr>
      <w:rPr>
        <w:rFonts w:ascii="Symbol" w:hAnsi="Symbol" w:hint="default"/>
      </w:rPr>
    </w:lvl>
    <w:lvl w:ilvl="8" w:tplc="53F2F4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F6A0A77"/>
    <w:multiLevelType w:val="hybridMultilevel"/>
    <w:tmpl w:val="3BA6A570"/>
    <w:lvl w:ilvl="0" w:tplc="2F2AB948">
      <w:start w:val="1"/>
      <w:numFmt w:val="bullet"/>
      <w:lvlText w:val=""/>
      <w:lvlJc w:val="left"/>
      <w:pPr>
        <w:tabs>
          <w:tab w:val="num" w:pos="720"/>
        </w:tabs>
        <w:ind w:left="720" w:hanging="360"/>
      </w:pPr>
      <w:rPr>
        <w:rFonts w:ascii="Symbol" w:hAnsi="Symbol" w:hint="default"/>
      </w:rPr>
    </w:lvl>
    <w:lvl w:ilvl="1" w:tplc="A8F4480E" w:tentative="1">
      <w:start w:val="1"/>
      <w:numFmt w:val="bullet"/>
      <w:lvlText w:val=""/>
      <w:lvlJc w:val="left"/>
      <w:pPr>
        <w:tabs>
          <w:tab w:val="num" w:pos="1440"/>
        </w:tabs>
        <w:ind w:left="1440" w:hanging="360"/>
      </w:pPr>
      <w:rPr>
        <w:rFonts w:ascii="Symbol" w:hAnsi="Symbol" w:hint="default"/>
      </w:rPr>
    </w:lvl>
    <w:lvl w:ilvl="2" w:tplc="93826C5E" w:tentative="1">
      <w:start w:val="1"/>
      <w:numFmt w:val="bullet"/>
      <w:lvlText w:val=""/>
      <w:lvlJc w:val="left"/>
      <w:pPr>
        <w:tabs>
          <w:tab w:val="num" w:pos="2160"/>
        </w:tabs>
        <w:ind w:left="2160" w:hanging="360"/>
      </w:pPr>
      <w:rPr>
        <w:rFonts w:ascii="Symbol" w:hAnsi="Symbol" w:hint="default"/>
      </w:rPr>
    </w:lvl>
    <w:lvl w:ilvl="3" w:tplc="ADC8703C" w:tentative="1">
      <w:start w:val="1"/>
      <w:numFmt w:val="bullet"/>
      <w:lvlText w:val=""/>
      <w:lvlJc w:val="left"/>
      <w:pPr>
        <w:tabs>
          <w:tab w:val="num" w:pos="2880"/>
        </w:tabs>
        <w:ind w:left="2880" w:hanging="360"/>
      </w:pPr>
      <w:rPr>
        <w:rFonts w:ascii="Symbol" w:hAnsi="Symbol" w:hint="default"/>
      </w:rPr>
    </w:lvl>
    <w:lvl w:ilvl="4" w:tplc="23A8328C" w:tentative="1">
      <w:start w:val="1"/>
      <w:numFmt w:val="bullet"/>
      <w:lvlText w:val=""/>
      <w:lvlJc w:val="left"/>
      <w:pPr>
        <w:tabs>
          <w:tab w:val="num" w:pos="3600"/>
        </w:tabs>
        <w:ind w:left="3600" w:hanging="360"/>
      </w:pPr>
      <w:rPr>
        <w:rFonts w:ascii="Symbol" w:hAnsi="Symbol" w:hint="default"/>
      </w:rPr>
    </w:lvl>
    <w:lvl w:ilvl="5" w:tplc="6B8433BE" w:tentative="1">
      <w:start w:val="1"/>
      <w:numFmt w:val="bullet"/>
      <w:lvlText w:val=""/>
      <w:lvlJc w:val="left"/>
      <w:pPr>
        <w:tabs>
          <w:tab w:val="num" w:pos="4320"/>
        </w:tabs>
        <w:ind w:left="4320" w:hanging="360"/>
      </w:pPr>
      <w:rPr>
        <w:rFonts w:ascii="Symbol" w:hAnsi="Symbol" w:hint="default"/>
      </w:rPr>
    </w:lvl>
    <w:lvl w:ilvl="6" w:tplc="850A325A" w:tentative="1">
      <w:start w:val="1"/>
      <w:numFmt w:val="bullet"/>
      <w:lvlText w:val=""/>
      <w:lvlJc w:val="left"/>
      <w:pPr>
        <w:tabs>
          <w:tab w:val="num" w:pos="5040"/>
        </w:tabs>
        <w:ind w:left="5040" w:hanging="360"/>
      </w:pPr>
      <w:rPr>
        <w:rFonts w:ascii="Symbol" w:hAnsi="Symbol" w:hint="default"/>
      </w:rPr>
    </w:lvl>
    <w:lvl w:ilvl="7" w:tplc="1E3A1C80" w:tentative="1">
      <w:start w:val="1"/>
      <w:numFmt w:val="bullet"/>
      <w:lvlText w:val=""/>
      <w:lvlJc w:val="left"/>
      <w:pPr>
        <w:tabs>
          <w:tab w:val="num" w:pos="5760"/>
        </w:tabs>
        <w:ind w:left="5760" w:hanging="360"/>
      </w:pPr>
      <w:rPr>
        <w:rFonts w:ascii="Symbol" w:hAnsi="Symbol" w:hint="default"/>
      </w:rPr>
    </w:lvl>
    <w:lvl w:ilvl="8" w:tplc="D326ED9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09950A8"/>
    <w:multiLevelType w:val="hybridMultilevel"/>
    <w:tmpl w:val="10DE9892"/>
    <w:lvl w:ilvl="0" w:tplc="8814C8E8">
      <w:start w:val="1"/>
      <w:numFmt w:val="bullet"/>
      <w:lvlText w:val=""/>
      <w:lvlJc w:val="left"/>
      <w:pPr>
        <w:tabs>
          <w:tab w:val="num" w:pos="720"/>
        </w:tabs>
        <w:ind w:left="720" w:hanging="360"/>
      </w:pPr>
      <w:rPr>
        <w:rFonts w:ascii="Symbol" w:hAnsi="Symbol" w:hint="default"/>
      </w:rPr>
    </w:lvl>
    <w:lvl w:ilvl="1" w:tplc="1B8E761E">
      <w:numFmt w:val="bullet"/>
      <w:lvlText w:val=""/>
      <w:lvlJc w:val="left"/>
      <w:pPr>
        <w:tabs>
          <w:tab w:val="num" w:pos="1440"/>
        </w:tabs>
        <w:ind w:left="1440" w:hanging="360"/>
      </w:pPr>
      <w:rPr>
        <w:rFonts w:ascii="Symbol" w:hAnsi="Symbol" w:hint="default"/>
      </w:rPr>
    </w:lvl>
    <w:lvl w:ilvl="2" w:tplc="F262609C" w:tentative="1">
      <w:start w:val="1"/>
      <w:numFmt w:val="bullet"/>
      <w:lvlText w:val=""/>
      <w:lvlJc w:val="left"/>
      <w:pPr>
        <w:tabs>
          <w:tab w:val="num" w:pos="2160"/>
        </w:tabs>
        <w:ind w:left="2160" w:hanging="360"/>
      </w:pPr>
      <w:rPr>
        <w:rFonts w:ascii="Symbol" w:hAnsi="Symbol" w:hint="default"/>
      </w:rPr>
    </w:lvl>
    <w:lvl w:ilvl="3" w:tplc="D102B882" w:tentative="1">
      <w:start w:val="1"/>
      <w:numFmt w:val="bullet"/>
      <w:lvlText w:val=""/>
      <w:lvlJc w:val="left"/>
      <w:pPr>
        <w:tabs>
          <w:tab w:val="num" w:pos="2880"/>
        </w:tabs>
        <w:ind w:left="2880" w:hanging="360"/>
      </w:pPr>
      <w:rPr>
        <w:rFonts w:ascii="Symbol" w:hAnsi="Symbol" w:hint="default"/>
      </w:rPr>
    </w:lvl>
    <w:lvl w:ilvl="4" w:tplc="C17AEB38" w:tentative="1">
      <w:start w:val="1"/>
      <w:numFmt w:val="bullet"/>
      <w:lvlText w:val=""/>
      <w:lvlJc w:val="left"/>
      <w:pPr>
        <w:tabs>
          <w:tab w:val="num" w:pos="3600"/>
        </w:tabs>
        <w:ind w:left="3600" w:hanging="360"/>
      </w:pPr>
      <w:rPr>
        <w:rFonts w:ascii="Symbol" w:hAnsi="Symbol" w:hint="default"/>
      </w:rPr>
    </w:lvl>
    <w:lvl w:ilvl="5" w:tplc="868C51D8" w:tentative="1">
      <w:start w:val="1"/>
      <w:numFmt w:val="bullet"/>
      <w:lvlText w:val=""/>
      <w:lvlJc w:val="left"/>
      <w:pPr>
        <w:tabs>
          <w:tab w:val="num" w:pos="4320"/>
        </w:tabs>
        <w:ind w:left="4320" w:hanging="360"/>
      </w:pPr>
      <w:rPr>
        <w:rFonts w:ascii="Symbol" w:hAnsi="Symbol" w:hint="default"/>
      </w:rPr>
    </w:lvl>
    <w:lvl w:ilvl="6" w:tplc="1AB01E08" w:tentative="1">
      <w:start w:val="1"/>
      <w:numFmt w:val="bullet"/>
      <w:lvlText w:val=""/>
      <w:lvlJc w:val="left"/>
      <w:pPr>
        <w:tabs>
          <w:tab w:val="num" w:pos="5040"/>
        </w:tabs>
        <w:ind w:left="5040" w:hanging="360"/>
      </w:pPr>
      <w:rPr>
        <w:rFonts w:ascii="Symbol" w:hAnsi="Symbol" w:hint="default"/>
      </w:rPr>
    </w:lvl>
    <w:lvl w:ilvl="7" w:tplc="8244C9B0" w:tentative="1">
      <w:start w:val="1"/>
      <w:numFmt w:val="bullet"/>
      <w:lvlText w:val=""/>
      <w:lvlJc w:val="left"/>
      <w:pPr>
        <w:tabs>
          <w:tab w:val="num" w:pos="5760"/>
        </w:tabs>
        <w:ind w:left="5760" w:hanging="360"/>
      </w:pPr>
      <w:rPr>
        <w:rFonts w:ascii="Symbol" w:hAnsi="Symbol" w:hint="default"/>
      </w:rPr>
    </w:lvl>
    <w:lvl w:ilvl="8" w:tplc="D96480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4866F1"/>
    <w:multiLevelType w:val="hybridMultilevel"/>
    <w:tmpl w:val="108288CA"/>
    <w:lvl w:ilvl="0" w:tplc="3B12798C">
      <w:start w:val="1"/>
      <w:numFmt w:val="bullet"/>
      <w:lvlText w:val=""/>
      <w:lvlJc w:val="left"/>
      <w:pPr>
        <w:tabs>
          <w:tab w:val="num" w:pos="720"/>
        </w:tabs>
        <w:ind w:left="720" w:hanging="360"/>
      </w:pPr>
      <w:rPr>
        <w:rFonts w:ascii="Symbol" w:hAnsi="Symbol" w:hint="default"/>
      </w:rPr>
    </w:lvl>
    <w:lvl w:ilvl="1" w:tplc="701C6500" w:tentative="1">
      <w:start w:val="1"/>
      <w:numFmt w:val="bullet"/>
      <w:lvlText w:val=""/>
      <w:lvlJc w:val="left"/>
      <w:pPr>
        <w:tabs>
          <w:tab w:val="num" w:pos="1440"/>
        </w:tabs>
        <w:ind w:left="1440" w:hanging="360"/>
      </w:pPr>
      <w:rPr>
        <w:rFonts w:ascii="Symbol" w:hAnsi="Symbol" w:hint="default"/>
      </w:rPr>
    </w:lvl>
    <w:lvl w:ilvl="2" w:tplc="0ACC8B90" w:tentative="1">
      <w:start w:val="1"/>
      <w:numFmt w:val="bullet"/>
      <w:lvlText w:val=""/>
      <w:lvlJc w:val="left"/>
      <w:pPr>
        <w:tabs>
          <w:tab w:val="num" w:pos="2160"/>
        </w:tabs>
        <w:ind w:left="2160" w:hanging="360"/>
      </w:pPr>
      <w:rPr>
        <w:rFonts w:ascii="Symbol" w:hAnsi="Symbol" w:hint="default"/>
      </w:rPr>
    </w:lvl>
    <w:lvl w:ilvl="3" w:tplc="BF8CE4FE" w:tentative="1">
      <w:start w:val="1"/>
      <w:numFmt w:val="bullet"/>
      <w:lvlText w:val=""/>
      <w:lvlJc w:val="left"/>
      <w:pPr>
        <w:tabs>
          <w:tab w:val="num" w:pos="2880"/>
        </w:tabs>
        <w:ind w:left="2880" w:hanging="360"/>
      </w:pPr>
      <w:rPr>
        <w:rFonts w:ascii="Symbol" w:hAnsi="Symbol" w:hint="default"/>
      </w:rPr>
    </w:lvl>
    <w:lvl w:ilvl="4" w:tplc="8E944E48" w:tentative="1">
      <w:start w:val="1"/>
      <w:numFmt w:val="bullet"/>
      <w:lvlText w:val=""/>
      <w:lvlJc w:val="left"/>
      <w:pPr>
        <w:tabs>
          <w:tab w:val="num" w:pos="3600"/>
        </w:tabs>
        <w:ind w:left="3600" w:hanging="360"/>
      </w:pPr>
      <w:rPr>
        <w:rFonts w:ascii="Symbol" w:hAnsi="Symbol" w:hint="default"/>
      </w:rPr>
    </w:lvl>
    <w:lvl w:ilvl="5" w:tplc="7D5E09EA" w:tentative="1">
      <w:start w:val="1"/>
      <w:numFmt w:val="bullet"/>
      <w:lvlText w:val=""/>
      <w:lvlJc w:val="left"/>
      <w:pPr>
        <w:tabs>
          <w:tab w:val="num" w:pos="4320"/>
        </w:tabs>
        <w:ind w:left="4320" w:hanging="360"/>
      </w:pPr>
      <w:rPr>
        <w:rFonts w:ascii="Symbol" w:hAnsi="Symbol" w:hint="default"/>
      </w:rPr>
    </w:lvl>
    <w:lvl w:ilvl="6" w:tplc="C5B2D04A" w:tentative="1">
      <w:start w:val="1"/>
      <w:numFmt w:val="bullet"/>
      <w:lvlText w:val=""/>
      <w:lvlJc w:val="left"/>
      <w:pPr>
        <w:tabs>
          <w:tab w:val="num" w:pos="5040"/>
        </w:tabs>
        <w:ind w:left="5040" w:hanging="360"/>
      </w:pPr>
      <w:rPr>
        <w:rFonts w:ascii="Symbol" w:hAnsi="Symbol" w:hint="default"/>
      </w:rPr>
    </w:lvl>
    <w:lvl w:ilvl="7" w:tplc="442A61CA" w:tentative="1">
      <w:start w:val="1"/>
      <w:numFmt w:val="bullet"/>
      <w:lvlText w:val=""/>
      <w:lvlJc w:val="left"/>
      <w:pPr>
        <w:tabs>
          <w:tab w:val="num" w:pos="5760"/>
        </w:tabs>
        <w:ind w:left="5760" w:hanging="360"/>
      </w:pPr>
      <w:rPr>
        <w:rFonts w:ascii="Symbol" w:hAnsi="Symbol" w:hint="default"/>
      </w:rPr>
    </w:lvl>
    <w:lvl w:ilvl="8" w:tplc="19C62BE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1F11623"/>
    <w:multiLevelType w:val="hybridMultilevel"/>
    <w:tmpl w:val="FC7236FA"/>
    <w:lvl w:ilvl="0" w:tplc="A468A5F2">
      <w:start w:val="1"/>
      <w:numFmt w:val="bullet"/>
      <w:lvlText w:val=""/>
      <w:lvlJc w:val="left"/>
      <w:pPr>
        <w:tabs>
          <w:tab w:val="num" w:pos="720"/>
        </w:tabs>
        <w:ind w:left="720" w:hanging="360"/>
      </w:pPr>
      <w:rPr>
        <w:rFonts w:ascii="Symbol" w:hAnsi="Symbol" w:hint="default"/>
      </w:rPr>
    </w:lvl>
    <w:lvl w:ilvl="1" w:tplc="C9DC8994" w:tentative="1">
      <w:start w:val="1"/>
      <w:numFmt w:val="bullet"/>
      <w:lvlText w:val=""/>
      <w:lvlJc w:val="left"/>
      <w:pPr>
        <w:tabs>
          <w:tab w:val="num" w:pos="1440"/>
        </w:tabs>
        <w:ind w:left="1440" w:hanging="360"/>
      </w:pPr>
      <w:rPr>
        <w:rFonts w:ascii="Symbol" w:hAnsi="Symbol" w:hint="default"/>
      </w:rPr>
    </w:lvl>
    <w:lvl w:ilvl="2" w:tplc="5590CC6A" w:tentative="1">
      <w:start w:val="1"/>
      <w:numFmt w:val="bullet"/>
      <w:lvlText w:val=""/>
      <w:lvlJc w:val="left"/>
      <w:pPr>
        <w:tabs>
          <w:tab w:val="num" w:pos="2160"/>
        </w:tabs>
        <w:ind w:left="2160" w:hanging="360"/>
      </w:pPr>
      <w:rPr>
        <w:rFonts w:ascii="Symbol" w:hAnsi="Symbol" w:hint="default"/>
      </w:rPr>
    </w:lvl>
    <w:lvl w:ilvl="3" w:tplc="B71E78B4" w:tentative="1">
      <w:start w:val="1"/>
      <w:numFmt w:val="bullet"/>
      <w:lvlText w:val=""/>
      <w:lvlJc w:val="left"/>
      <w:pPr>
        <w:tabs>
          <w:tab w:val="num" w:pos="2880"/>
        </w:tabs>
        <w:ind w:left="2880" w:hanging="360"/>
      </w:pPr>
      <w:rPr>
        <w:rFonts w:ascii="Symbol" w:hAnsi="Symbol" w:hint="default"/>
      </w:rPr>
    </w:lvl>
    <w:lvl w:ilvl="4" w:tplc="25826FD8" w:tentative="1">
      <w:start w:val="1"/>
      <w:numFmt w:val="bullet"/>
      <w:lvlText w:val=""/>
      <w:lvlJc w:val="left"/>
      <w:pPr>
        <w:tabs>
          <w:tab w:val="num" w:pos="3600"/>
        </w:tabs>
        <w:ind w:left="3600" w:hanging="360"/>
      </w:pPr>
      <w:rPr>
        <w:rFonts w:ascii="Symbol" w:hAnsi="Symbol" w:hint="default"/>
      </w:rPr>
    </w:lvl>
    <w:lvl w:ilvl="5" w:tplc="33A00036" w:tentative="1">
      <w:start w:val="1"/>
      <w:numFmt w:val="bullet"/>
      <w:lvlText w:val=""/>
      <w:lvlJc w:val="left"/>
      <w:pPr>
        <w:tabs>
          <w:tab w:val="num" w:pos="4320"/>
        </w:tabs>
        <w:ind w:left="4320" w:hanging="360"/>
      </w:pPr>
      <w:rPr>
        <w:rFonts w:ascii="Symbol" w:hAnsi="Symbol" w:hint="default"/>
      </w:rPr>
    </w:lvl>
    <w:lvl w:ilvl="6" w:tplc="934414C6" w:tentative="1">
      <w:start w:val="1"/>
      <w:numFmt w:val="bullet"/>
      <w:lvlText w:val=""/>
      <w:lvlJc w:val="left"/>
      <w:pPr>
        <w:tabs>
          <w:tab w:val="num" w:pos="5040"/>
        </w:tabs>
        <w:ind w:left="5040" w:hanging="360"/>
      </w:pPr>
      <w:rPr>
        <w:rFonts w:ascii="Symbol" w:hAnsi="Symbol" w:hint="default"/>
      </w:rPr>
    </w:lvl>
    <w:lvl w:ilvl="7" w:tplc="4904931E" w:tentative="1">
      <w:start w:val="1"/>
      <w:numFmt w:val="bullet"/>
      <w:lvlText w:val=""/>
      <w:lvlJc w:val="left"/>
      <w:pPr>
        <w:tabs>
          <w:tab w:val="num" w:pos="5760"/>
        </w:tabs>
        <w:ind w:left="5760" w:hanging="360"/>
      </w:pPr>
      <w:rPr>
        <w:rFonts w:ascii="Symbol" w:hAnsi="Symbol" w:hint="default"/>
      </w:rPr>
    </w:lvl>
    <w:lvl w:ilvl="8" w:tplc="77EE86E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9714FE"/>
    <w:multiLevelType w:val="hybridMultilevel"/>
    <w:tmpl w:val="233AE8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F94B63"/>
    <w:multiLevelType w:val="hybridMultilevel"/>
    <w:tmpl w:val="C0147108"/>
    <w:lvl w:ilvl="0" w:tplc="B4E071F4">
      <w:start w:val="1"/>
      <w:numFmt w:val="decimal"/>
      <w:lvlText w:val="%1."/>
      <w:lvlJc w:val="left"/>
      <w:pPr>
        <w:tabs>
          <w:tab w:val="num" w:pos="720"/>
        </w:tabs>
        <w:ind w:left="720" w:hanging="360"/>
      </w:pPr>
    </w:lvl>
    <w:lvl w:ilvl="1" w:tplc="25AEF8E4" w:tentative="1">
      <w:start w:val="1"/>
      <w:numFmt w:val="decimal"/>
      <w:lvlText w:val="%2."/>
      <w:lvlJc w:val="left"/>
      <w:pPr>
        <w:tabs>
          <w:tab w:val="num" w:pos="1440"/>
        </w:tabs>
        <w:ind w:left="1440" w:hanging="360"/>
      </w:pPr>
    </w:lvl>
    <w:lvl w:ilvl="2" w:tplc="062E5924" w:tentative="1">
      <w:start w:val="1"/>
      <w:numFmt w:val="decimal"/>
      <w:lvlText w:val="%3."/>
      <w:lvlJc w:val="left"/>
      <w:pPr>
        <w:tabs>
          <w:tab w:val="num" w:pos="2160"/>
        </w:tabs>
        <w:ind w:left="2160" w:hanging="360"/>
      </w:pPr>
    </w:lvl>
    <w:lvl w:ilvl="3" w:tplc="335EE80C" w:tentative="1">
      <w:start w:val="1"/>
      <w:numFmt w:val="decimal"/>
      <w:lvlText w:val="%4."/>
      <w:lvlJc w:val="left"/>
      <w:pPr>
        <w:tabs>
          <w:tab w:val="num" w:pos="2880"/>
        </w:tabs>
        <w:ind w:left="2880" w:hanging="360"/>
      </w:pPr>
    </w:lvl>
    <w:lvl w:ilvl="4" w:tplc="D48CBDA8" w:tentative="1">
      <w:start w:val="1"/>
      <w:numFmt w:val="decimal"/>
      <w:lvlText w:val="%5."/>
      <w:lvlJc w:val="left"/>
      <w:pPr>
        <w:tabs>
          <w:tab w:val="num" w:pos="3600"/>
        </w:tabs>
        <w:ind w:left="3600" w:hanging="360"/>
      </w:pPr>
    </w:lvl>
    <w:lvl w:ilvl="5" w:tplc="84A4F074" w:tentative="1">
      <w:start w:val="1"/>
      <w:numFmt w:val="decimal"/>
      <w:lvlText w:val="%6."/>
      <w:lvlJc w:val="left"/>
      <w:pPr>
        <w:tabs>
          <w:tab w:val="num" w:pos="4320"/>
        </w:tabs>
        <w:ind w:left="4320" w:hanging="360"/>
      </w:pPr>
    </w:lvl>
    <w:lvl w:ilvl="6" w:tplc="1E00510A" w:tentative="1">
      <w:start w:val="1"/>
      <w:numFmt w:val="decimal"/>
      <w:lvlText w:val="%7."/>
      <w:lvlJc w:val="left"/>
      <w:pPr>
        <w:tabs>
          <w:tab w:val="num" w:pos="5040"/>
        </w:tabs>
        <w:ind w:left="5040" w:hanging="360"/>
      </w:pPr>
    </w:lvl>
    <w:lvl w:ilvl="7" w:tplc="73026D54" w:tentative="1">
      <w:start w:val="1"/>
      <w:numFmt w:val="decimal"/>
      <w:lvlText w:val="%8."/>
      <w:lvlJc w:val="left"/>
      <w:pPr>
        <w:tabs>
          <w:tab w:val="num" w:pos="5760"/>
        </w:tabs>
        <w:ind w:left="5760" w:hanging="360"/>
      </w:pPr>
    </w:lvl>
    <w:lvl w:ilvl="8" w:tplc="A5DA1EA4" w:tentative="1">
      <w:start w:val="1"/>
      <w:numFmt w:val="decimal"/>
      <w:lvlText w:val="%9."/>
      <w:lvlJc w:val="left"/>
      <w:pPr>
        <w:tabs>
          <w:tab w:val="num" w:pos="6480"/>
        </w:tabs>
        <w:ind w:left="6480" w:hanging="360"/>
      </w:pPr>
    </w:lvl>
  </w:abstractNum>
  <w:abstractNum w:abstractNumId="24" w15:restartNumberingAfterBreak="0">
    <w:nsid w:val="3E737545"/>
    <w:multiLevelType w:val="hybridMultilevel"/>
    <w:tmpl w:val="3684F2AC"/>
    <w:lvl w:ilvl="0" w:tplc="FFFFFFFF">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1904BB"/>
    <w:multiLevelType w:val="hybridMultilevel"/>
    <w:tmpl w:val="5A086E30"/>
    <w:lvl w:ilvl="0" w:tplc="AD96CDDE">
      <w:start w:val="1"/>
      <w:numFmt w:val="bullet"/>
      <w:lvlText w:val=""/>
      <w:lvlJc w:val="left"/>
      <w:pPr>
        <w:tabs>
          <w:tab w:val="num" w:pos="720"/>
        </w:tabs>
        <w:ind w:left="720" w:hanging="360"/>
      </w:pPr>
      <w:rPr>
        <w:rFonts w:ascii="Symbol" w:hAnsi="Symbol" w:hint="default"/>
      </w:rPr>
    </w:lvl>
    <w:lvl w:ilvl="1" w:tplc="3918D6A8">
      <w:numFmt w:val="bullet"/>
      <w:lvlText w:val=""/>
      <w:lvlJc w:val="left"/>
      <w:pPr>
        <w:tabs>
          <w:tab w:val="num" w:pos="1440"/>
        </w:tabs>
        <w:ind w:left="1440" w:hanging="360"/>
      </w:pPr>
      <w:rPr>
        <w:rFonts w:ascii="Symbol" w:hAnsi="Symbol" w:hint="default"/>
      </w:rPr>
    </w:lvl>
    <w:lvl w:ilvl="2" w:tplc="693ECCEC" w:tentative="1">
      <w:start w:val="1"/>
      <w:numFmt w:val="bullet"/>
      <w:lvlText w:val=""/>
      <w:lvlJc w:val="left"/>
      <w:pPr>
        <w:tabs>
          <w:tab w:val="num" w:pos="2160"/>
        </w:tabs>
        <w:ind w:left="2160" w:hanging="360"/>
      </w:pPr>
      <w:rPr>
        <w:rFonts w:ascii="Symbol" w:hAnsi="Symbol" w:hint="default"/>
      </w:rPr>
    </w:lvl>
    <w:lvl w:ilvl="3" w:tplc="2FB82718" w:tentative="1">
      <w:start w:val="1"/>
      <w:numFmt w:val="bullet"/>
      <w:lvlText w:val=""/>
      <w:lvlJc w:val="left"/>
      <w:pPr>
        <w:tabs>
          <w:tab w:val="num" w:pos="2880"/>
        </w:tabs>
        <w:ind w:left="2880" w:hanging="360"/>
      </w:pPr>
      <w:rPr>
        <w:rFonts w:ascii="Symbol" w:hAnsi="Symbol" w:hint="default"/>
      </w:rPr>
    </w:lvl>
    <w:lvl w:ilvl="4" w:tplc="31D2B53E" w:tentative="1">
      <w:start w:val="1"/>
      <w:numFmt w:val="bullet"/>
      <w:lvlText w:val=""/>
      <w:lvlJc w:val="left"/>
      <w:pPr>
        <w:tabs>
          <w:tab w:val="num" w:pos="3600"/>
        </w:tabs>
        <w:ind w:left="3600" w:hanging="360"/>
      </w:pPr>
      <w:rPr>
        <w:rFonts w:ascii="Symbol" w:hAnsi="Symbol" w:hint="default"/>
      </w:rPr>
    </w:lvl>
    <w:lvl w:ilvl="5" w:tplc="7B50210E" w:tentative="1">
      <w:start w:val="1"/>
      <w:numFmt w:val="bullet"/>
      <w:lvlText w:val=""/>
      <w:lvlJc w:val="left"/>
      <w:pPr>
        <w:tabs>
          <w:tab w:val="num" w:pos="4320"/>
        </w:tabs>
        <w:ind w:left="4320" w:hanging="360"/>
      </w:pPr>
      <w:rPr>
        <w:rFonts w:ascii="Symbol" w:hAnsi="Symbol" w:hint="default"/>
      </w:rPr>
    </w:lvl>
    <w:lvl w:ilvl="6" w:tplc="78327B1A" w:tentative="1">
      <w:start w:val="1"/>
      <w:numFmt w:val="bullet"/>
      <w:lvlText w:val=""/>
      <w:lvlJc w:val="left"/>
      <w:pPr>
        <w:tabs>
          <w:tab w:val="num" w:pos="5040"/>
        </w:tabs>
        <w:ind w:left="5040" w:hanging="360"/>
      </w:pPr>
      <w:rPr>
        <w:rFonts w:ascii="Symbol" w:hAnsi="Symbol" w:hint="default"/>
      </w:rPr>
    </w:lvl>
    <w:lvl w:ilvl="7" w:tplc="0FCA2534" w:tentative="1">
      <w:start w:val="1"/>
      <w:numFmt w:val="bullet"/>
      <w:lvlText w:val=""/>
      <w:lvlJc w:val="left"/>
      <w:pPr>
        <w:tabs>
          <w:tab w:val="num" w:pos="5760"/>
        </w:tabs>
        <w:ind w:left="5760" w:hanging="360"/>
      </w:pPr>
      <w:rPr>
        <w:rFonts w:ascii="Symbol" w:hAnsi="Symbol" w:hint="default"/>
      </w:rPr>
    </w:lvl>
    <w:lvl w:ilvl="8" w:tplc="9926ABC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CA29F6"/>
    <w:multiLevelType w:val="hybridMultilevel"/>
    <w:tmpl w:val="1BFC1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1E0818"/>
    <w:multiLevelType w:val="hybridMultilevel"/>
    <w:tmpl w:val="4824DDCE"/>
    <w:lvl w:ilvl="0" w:tplc="A2E26A76">
      <w:start w:val="1"/>
      <w:numFmt w:val="bullet"/>
      <w:lvlText w:val=""/>
      <w:lvlJc w:val="left"/>
      <w:pPr>
        <w:tabs>
          <w:tab w:val="num" w:pos="720"/>
        </w:tabs>
        <w:ind w:left="720" w:hanging="360"/>
      </w:pPr>
      <w:rPr>
        <w:rFonts w:ascii="Symbol" w:hAnsi="Symbol" w:hint="default"/>
      </w:rPr>
    </w:lvl>
    <w:lvl w:ilvl="1" w:tplc="C9763236" w:tentative="1">
      <w:start w:val="1"/>
      <w:numFmt w:val="bullet"/>
      <w:lvlText w:val=""/>
      <w:lvlJc w:val="left"/>
      <w:pPr>
        <w:tabs>
          <w:tab w:val="num" w:pos="1440"/>
        </w:tabs>
        <w:ind w:left="1440" w:hanging="360"/>
      </w:pPr>
      <w:rPr>
        <w:rFonts w:ascii="Symbol" w:hAnsi="Symbol" w:hint="default"/>
      </w:rPr>
    </w:lvl>
    <w:lvl w:ilvl="2" w:tplc="9D4A8EAC" w:tentative="1">
      <w:start w:val="1"/>
      <w:numFmt w:val="bullet"/>
      <w:lvlText w:val=""/>
      <w:lvlJc w:val="left"/>
      <w:pPr>
        <w:tabs>
          <w:tab w:val="num" w:pos="2160"/>
        </w:tabs>
        <w:ind w:left="2160" w:hanging="360"/>
      </w:pPr>
      <w:rPr>
        <w:rFonts w:ascii="Symbol" w:hAnsi="Symbol" w:hint="default"/>
      </w:rPr>
    </w:lvl>
    <w:lvl w:ilvl="3" w:tplc="D7B6F604" w:tentative="1">
      <w:start w:val="1"/>
      <w:numFmt w:val="bullet"/>
      <w:lvlText w:val=""/>
      <w:lvlJc w:val="left"/>
      <w:pPr>
        <w:tabs>
          <w:tab w:val="num" w:pos="2880"/>
        </w:tabs>
        <w:ind w:left="2880" w:hanging="360"/>
      </w:pPr>
      <w:rPr>
        <w:rFonts w:ascii="Symbol" w:hAnsi="Symbol" w:hint="default"/>
      </w:rPr>
    </w:lvl>
    <w:lvl w:ilvl="4" w:tplc="A086E1A8" w:tentative="1">
      <w:start w:val="1"/>
      <w:numFmt w:val="bullet"/>
      <w:lvlText w:val=""/>
      <w:lvlJc w:val="left"/>
      <w:pPr>
        <w:tabs>
          <w:tab w:val="num" w:pos="3600"/>
        </w:tabs>
        <w:ind w:left="3600" w:hanging="360"/>
      </w:pPr>
      <w:rPr>
        <w:rFonts w:ascii="Symbol" w:hAnsi="Symbol" w:hint="default"/>
      </w:rPr>
    </w:lvl>
    <w:lvl w:ilvl="5" w:tplc="8EBE9BCC" w:tentative="1">
      <w:start w:val="1"/>
      <w:numFmt w:val="bullet"/>
      <w:lvlText w:val=""/>
      <w:lvlJc w:val="left"/>
      <w:pPr>
        <w:tabs>
          <w:tab w:val="num" w:pos="4320"/>
        </w:tabs>
        <w:ind w:left="4320" w:hanging="360"/>
      </w:pPr>
      <w:rPr>
        <w:rFonts w:ascii="Symbol" w:hAnsi="Symbol" w:hint="default"/>
      </w:rPr>
    </w:lvl>
    <w:lvl w:ilvl="6" w:tplc="82567A8A" w:tentative="1">
      <w:start w:val="1"/>
      <w:numFmt w:val="bullet"/>
      <w:lvlText w:val=""/>
      <w:lvlJc w:val="left"/>
      <w:pPr>
        <w:tabs>
          <w:tab w:val="num" w:pos="5040"/>
        </w:tabs>
        <w:ind w:left="5040" w:hanging="360"/>
      </w:pPr>
      <w:rPr>
        <w:rFonts w:ascii="Symbol" w:hAnsi="Symbol" w:hint="default"/>
      </w:rPr>
    </w:lvl>
    <w:lvl w:ilvl="7" w:tplc="8396854A" w:tentative="1">
      <w:start w:val="1"/>
      <w:numFmt w:val="bullet"/>
      <w:lvlText w:val=""/>
      <w:lvlJc w:val="left"/>
      <w:pPr>
        <w:tabs>
          <w:tab w:val="num" w:pos="5760"/>
        </w:tabs>
        <w:ind w:left="5760" w:hanging="360"/>
      </w:pPr>
      <w:rPr>
        <w:rFonts w:ascii="Symbol" w:hAnsi="Symbol" w:hint="default"/>
      </w:rPr>
    </w:lvl>
    <w:lvl w:ilvl="8" w:tplc="EC40094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694711"/>
    <w:multiLevelType w:val="hybridMultilevel"/>
    <w:tmpl w:val="4684951A"/>
    <w:lvl w:ilvl="0" w:tplc="7F6240B2">
      <w:start w:val="1"/>
      <w:numFmt w:val="bullet"/>
      <w:lvlText w:val=""/>
      <w:lvlJc w:val="left"/>
      <w:pPr>
        <w:tabs>
          <w:tab w:val="num" w:pos="720"/>
        </w:tabs>
        <w:ind w:left="720" w:hanging="360"/>
      </w:pPr>
      <w:rPr>
        <w:rFonts w:ascii="Symbol" w:hAnsi="Symbol" w:hint="default"/>
      </w:rPr>
    </w:lvl>
    <w:lvl w:ilvl="1" w:tplc="76400D44" w:tentative="1">
      <w:start w:val="1"/>
      <w:numFmt w:val="bullet"/>
      <w:lvlText w:val=""/>
      <w:lvlJc w:val="left"/>
      <w:pPr>
        <w:tabs>
          <w:tab w:val="num" w:pos="1440"/>
        </w:tabs>
        <w:ind w:left="1440" w:hanging="360"/>
      </w:pPr>
      <w:rPr>
        <w:rFonts w:ascii="Symbol" w:hAnsi="Symbol" w:hint="default"/>
      </w:rPr>
    </w:lvl>
    <w:lvl w:ilvl="2" w:tplc="5D1EBDFE" w:tentative="1">
      <w:start w:val="1"/>
      <w:numFmt w:val="bullet"/>
      <w:lvlText w:val=""/>
      <w:lvlJc w:val="left"/>
      <w:pPr>
        <w:tabs>
          <w:tab w:val="num" w:pos="2160"/>
        </w:tabs>
        <w:ind w:left="2160" w:hanging="360"/>
      </w:pPr>
      <w:rPr>
        <w:rFonts w:ascii="Symbol" w:hAnsi="Symbol" w:hint="default"/>
      </w:rPr>
    </w:lvl>
    <w:lvl w:ilvl="3" w:tplc="70CA910C" w:tentative="1">
      <w:start w:val="1"/>
      <w:numFmt w:val="bullet"/>
      <w:lvlText w:val=""/>
      <w:lvlJc w:val="left"/>
      <w:pPr>
        <w:tabs>
          <w:tab w:val="num" w:pos="2880"/>
        </w:tabs>
        <w:ind w:left="2880" w:hanging="360"/>
      </w:pPr>
      <w:rPr>
        <w:rFonts w:ascii="Symbol" w:hAnsi="Symbol" w:hint="default"/>
      </w:rPr>
    </w:lvl>
    <w:lvl w:ilvl="4" w:tplc="0322A22A" w:tentative="1">
      <w:start w:val="1"/>
      <w:numFmt w:val="bullet"/>
      <w:lvlText w:val=""/>
      <w:lvlJc w:val="left"/>
      <w:pPr>
        <w:tabs>
          <w:tab w:val="num" w:pos="3600"/>
        </w:tabs>
        <w:ind w:left="3600" w:hanging="360"/>
      </w:pPr>
      <w:rPr>
        <w:rFonts w:ascii="Symbol" w:hAnsi="Symbol" w:hint="default"/>
      </w:rPr>
    </w:lvl>
    <w:lvl w:ilvl="5" w:tplc="CB88AD2E" w:tentative="1">
      <w:start w:val="1"/>
      <w:numFmt w:val="bullet"/>
      <w:lvlText w:val=""/>
      <w:lvlJc w:val="left"/>
      <w:pPr>
        <w:tabs>
          <w:tab w:val="num" w:pos="4320"/>
        </w:tabs>
        <w:ind w:left="4320" w:hanging="360"/>
      </w:pPr>
      <w:rPr>
        <w:rFonts w:ascii="Symbol" w:hAnsi="Symbol" w:hint="default"/>
      </w:rPr>
    </w:lvl>
    <w:lvl w:ilvl="6" w:tplc="531A7494" w:tentative="1">
      <w:start w:val="1"/>
      <w:numFmt w:val="bullet"/>
      <w:lvlText w:val=""/>
      <w:lvlJc w:val="left"/>
      <w:pPr>
        <w:tabs>
          <w:tab w:val="num" w:pos="5040"/>
        </w:tabs>
        <w:ind w:left="5040" w:hanging="360"/>
      </w:pPr>
      <w:rPr>
        <w:rFonts w:ascii="Symbol" w:hAnsi="Symbol" w:hint="default"/>
      </w:rPr>
    </w:lvl>
    <w:lvl w:ilvl="7" w:tplc="D64CDA14" w:tentative="1">
      <w:start w:val="1"/>
      <w:numFmt w:val="bullet"/>
      <w:lvlText w:val=""/>
      <w:lvlJc w:val="left"/>
      <w:pPr>
        <w:tabs>
          <w:tab w:val="num" w:pos="5760"/>
        </w:tabs>
        <w:ind w:left="5760" w:hanging="360"/>
      </w:pPr>
      <w:rPr>
        <w:rFonts w:ascii="Symbol" w:hAnsi="Symbol" w:hint="default"/>
      </w:rPr>
    </w:lvl>
    <w:lvl w:ilvl="8" w:tplc="E6F49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15"/>
  </w:num>
  <w:num w:numId="3">
    <w:abstractNumId w:val="31"/>
  </w:num>
  <w:num w:numId="4">
    <w:abstractNumId w:val="30"/>
  </w:num>
  <w:num w:numId="5">
    <w:abstractNumId w:val="16"/>
  </w:num>
  <w:num w:numId="6">
    <w:abstractNumId w:val="7"/>
  </w:num>
  <w:num w:numId="7">
    <w:abstractNumId w:val="39"/>
  </w:num>
  <w:num w:numId="8">
    <w:abstractNumId w:val="37"/>
  </w:num>
  <w:num w:numId="9">
    <w:abstractNumId w:val="25"/>
  </w:num>
  <w:num w:numId="10">
    <w:abstractNumId w:val="32"/>
  </w:num>
  <w:num w:numId="11">
    <w:abstractNumId w:val="42"/>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0"/>
  </w:num>
  <w:num w:numId="16">
    <w:abstractNumId w:val="41"/>
  </w:num>
  <w:num w:numId="17">
    <w:abstractNumId w:val="33"/>
  </w:num>
  <w:num w:numId="18">
    <w:abstractNumId w:val="40"/>
  </w:num>
  <w:num w:numId="19">
    <w:abstractNumId w:val="35"/>
  </w:num>
  <w:num w:numId="20">
    <w:abstractNumId w:val="6"/>
  </w:num>
  <w:num w:numId="21">
    <w:abstractNumId w:val="12"/>
  </w:num>
  <w:num w:numId="22">
    <w:abstractNumId w:val="11"/>
  </w:num>
  <w:num w:numId="23">
    <w:abstractNumId w:val="27"/>
  </w:num>
  <w:num w:numId="24">
    <w:abstractNumId w:val="22"/>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num>
  <w:num w:numId="30">
    <w:abstractNumId w:val="38"/>
  </w:num>
  <w:num w:numId="31">
    <w:abstractNumId w:val="29"/>
  </w:num>
  <w:num w:numId="32">
    <w:abstractNumId w:val="14"/>
  </w:num>
  <w:num w:numId="33">
    <w:abstractNumId w:val="34"/>
  </w:num>
  <w:num w:numId="34">
    <w:abstractNumId w:val="10"/>
  </w:num>
  <w:num w:numId="35">
    <w:abstractNumId w:val="21"/>
  </w:num>
  <w:num w:numId="36">
    <w:abstractNumId w:val="26"/>
  </w:num>
  <w:num w:numId="37">
    <w:abstractNumId w:val="19"/>
  </w:num>
  <w:num w:numId="38">
    <w:abstractNumId w:val="24"/>
  </w:num>
  <w:num w:numId="39">
    <w:abstractNumId w:val="8"/>
  </w:num>
  <w:num w:numId="40">
    <w:abstractNumId w:val="23"/>
  </w:num>
  <w:num w:numId="41">
    <w:abstractNumId w:val="1"/>
  </w:num>
  <w:num w:numId="42">
    <w:abstractNumId w:val="36"/>
  </w:num>
  <w:num w:numId="43">
    <w:abstractNumId w:val="20"/>
  </w:num>
  <w:num w:numId="44">
    <w:abstractNumId w:val="18"/>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CAF"/>
    <w:rsid w:val="00010427"/>
    <w:rsid w:val="00021EF4"/>
    <w:rsid w:val="00023104"/>
    <w:rsid w:val="000319CE"/>
    <w:rsid w:val="000324E5"/>
    <w:rsid w:val="000376DE"/>
    <w:rsid w:val="00037E0E"/>
    <w:rsid w:val="000405F7"/>
    <w:rsid w:val="00045296"/>
    <w:rsid w:val="000458D1"/>
    <w:rsid w:val="00052665"/>
    <w:rsid w:val="00052B83"/>
    <w:rsid w:val="000538BE"/>
    <w:rsid w:val="000538ED"/>
    <w:rsid w:val="00054511"/>
    <w:rsid w:val="00057DD2"/>
    <w:rsid w:val="00060330"/>
    <w:rsid w:val="00062EA2"/>
    <w:rsid w:val="00065AA2"/>
    <w:rsid w:val="00066C23"/>
    <w:rsid w:val="000675D4"/>
    <w:rsid w:val="00073B70"/>
    <w:rsid w:val="00074904"/>
    <w:rsid w:val="00076248"/>
    <w:rsid w:val="000800EB"/>
    <w:rsid w:val="00086347"/>
    <w:rsid w:val="0008683F"/>
    <w:rsid w:val="00095777"/>
    <w:rsid w:val="000A0B14"/>
    <w:rsid w:val="000A47EF"/>
    <w:rsid w:val="000A4E4A"/>
    <w:rsid w:val="000A50ED"/>
    <w:rsid w:val="000A6327"/>
    <w:rsid w:val="000A76F1"/>
    <w:rsid w:val="000A7F66"/>
    <w:rsid w:val="000B5EA9"/>
    <w:rsid w:val="000B6D03"/>
    <w:rsid w:val="000C002E"/>
    <w:rsid w:val="000C302A"/>
    <w:rsid w:val="000C42A9"/>
    <w:rsid w:val="000C71FD"/>
    <w:rsid w:val="000D0D70"/>
    <w:rsid w:val="000D2A9D"/>
    <w:rsid w:val="000D4FB2"/>
    <w:rsid w:val="000D52D2"/>
    <w:rsid w:val="000D702C"/>
    <w:rsid w:val="000E0BC5"/>
    <w:rsid w:val="000E0F0A"/>
    <w:rsid w:val="000E0F10"/>
    <w:rsid w:val="000E2913"/>
    <w:rsid w:val="000E3A8B"/>
    <w:rsid w:val="000E4872"/>
    <w:rsid w:val="000E48D7"/>
    <w:rsid w:val="000E54E5"/>
    <w:rsid w:val="000E6DCF"/>
    <w:rsid w:val="000E7925"/>
    <w:rsid w:val="000F045C"/>
    <w:rsid w:val="00101A8E"/>
    <w:rsid w:val="001032D5"/>
    <w:rsid w:val="00103C44"/>
    <w:rsid w:val="00105F98"/>
    <w:rsid w:val="00112317"/>
    <w:rsid w:val="00112A4D"/>
    <w:rsid w:val="001140C3"/>
    <w:rsid w:val="00114C25"/>
    <w:rsid w:val="001150BC"/>
    <w:rsid w:val="0012305B"/>
    <w:rsid w:val="001267F3"/>
    <w:rsid w:val="00126D8C"/>
    <w:rsid w:val="00132388"/>
    <w:rsid w:val="00134214"/>
    <w:rsid w:val="00136E6F"/>
    <w:rsid w:val="0013788E"/>
    <w:rsid w:val="00137E4C"/>
    <w:rsid w:val="00142C05"/>
    <w:rsid w:val="00145534"/>
    <w:rsid w:val="00145F48"/>
    <w:rsid w:val="0015454C"/>
    <w:rsid w:val="001549B4"/>
    <w:rsid w:val="0016003E"/>
    <w:rsid w:val="00164C49"/>
    <w:rsid w:val="001777CE"/>
    <w:rsid w:val="001801ED"/>
    <w:rsid w:val="00186325"/>
    <w:rsid w:val="00191871"/>
    <w:rsid w:val="00193FCD"/>
    <w:rsid w:val="00197F69"/>
    <w:rsid w:val="001A737A"/>
    <w:rsid w:val="001B3740"/>
    <w:rsid w:val="001B3C29"/>
    <w:rsid w:val="001B424C"/>
    <w:rsid w:val="001B4950"/>
    <w:rsid w:val="001B70D7"/>
    <w:rsid w:val="001C1A7C"/>
    <w:rsid w:val="001C776E"/>
    <w:rsid w:val="001C7D1B"/>
    <w:rsid w:val="001D197D"/>
    <w:rsid w:val="001D406B"/>
    <w:rsid w:val="001D521E"/>
    <w:rsid w:val="001D5637"/>
    <w:rsid w:val="001D5B26"/>
    <w:rsid w:val="001E0C32"/>
    <w:rsid w:val="001E0C5B"/>
    <w:rsid w:val="001E13AE"/>
    <w:rsid w:val="001E4779"/>
    <w:rsid w:val="001F40F2"/>
    <w:rsid w:val="001F5C2F"/>
    <w:rsid w:val="001F6A03"/>
    <w:rsid w:val="002004CC"/>
    <w:rsid w:val="00204B55"/>
    <w:rsid w:val="00205828"/>
    <w:rsid w:val="002058E6"/>
    <w:rsid w:val="00205CD5"/>
    <w:rsid w:val="00206572"/>
    <w:rsid w:val="0021122F"/>
    <w:rsid w:val="0021294B"/>
    <w:rsid w:val="002143C5"/>
    <w:rsid w:val="0022416C"/>
    <w:rsid w:val="00224386"/>
    <w:rsid w:val="002249C0"/>
    <w:rsid w:val="0022561F"/>
    <w:rsid w:val="00227721"/>
    <w:rsid w:val="002309FE"/>
    <w:rsid w:val="00232382"/>
    <w:rsid w:val="00232F2C"/>
    <w:rsid w:val="00233CD7"/>
    <w:rsid w:val="00240C55"/>
    <w:rsid w:val="002479C0"/>
    <w:rsid w:val="00250DE2"/>
    <w:rsid w:val="002518AB"/>
    <w:rsid w:val="00252EE6"/>
    <w:rsid w:val="00256495"/>
    <w:rsid w:val="00257A27"/>
    <w:rsid w:val="002607EC"/>
    <w:rsid w:val="00260906"/>
    <w:rsid w:val="0026557A"/>
    <w:rsid w:val="002656BC"/>
    <w:rsid w:val="00267716"/>
    <w:rsid w:val="00273733"/>
    <w:rsid w:val="00285768"/>
    <w:rsid w:val="00290B1E"/>
    <w:rsid w:val="00290E8D"/>
    <w:rsid w:val="00296CAF"/>
    <w:rsid w:val="002A60B6"/>
    <w:rsid w:val="002C0736"/>
    <w:rsid w:val="002C346A"/>
    <w:rsid w:val="002C7374"/>
    <w:rsid w:val="002D6CE6"/>
    <w:rsid w:val="002E07DE"/>
    <w:rsid w:val="002E32F6"/>
    <w:rsid w:val="002F4B9A"/>
    <w:rsid w:val="002F64EA"/>
    <w:rsid w:val="00301148"/>
    <w:rsid w:val="00306F99"/>
    <w:rsid w:val="0030780D"/>
    <w:rsid w:val="00320ADD"/>
    <w:rsid w:val="0032136A"/>
    <w:rsid w:val="003228FD"/>
    <w:rsid w:val="00327882"/>
    <w:rsid w:val="00333FE8"/>
    <w:rsid w:val="00335843"/>
    <w:rsid w:val="003369C2"/>
    <w:rsid w:val="00343F02"/>
    <w:rsid w:val="003453D7"/>
    <w:rsid w:val="003503C5"/>
    <w:rsid w:val="00350BF3"/>
    <w:rsid w:val="00362084"/>
    <w:rsid w:val="00364001"/>
    <w:rsid w:val="00364D59"/>
    <w:rsid w:val="003664C6"/>
    <w:rsid w:val="00367AC0"/>
    <w:rsid w:val="00372976"/>
    <w:rsid w:val="003743F3"/>
    <w:rsid w:val="00376323"/>
    <w:rsid w:val="003816E8"/>
    <w:rsid w:val="003838F1"/>
    <w:rsid w:val="00384A75"/>
    <w:rsid w:val="0038560C"/>
    <w:rsid w:val="003856F7"/>
    <w:rsid w:val="003874D5"/>
    <w:rsid w:val="003A11A7"/>
    <w:rsid w:val="003A6973"/>
    <w:rsid w:val="003B0FC9"/>
    <w:rsid w:val="003B12AF"/>
    <w:rsid w:val="003B3248"/>
    <w:rsid w:val="003B3294"/>
    <w:rsid w:val="003B454E"/>
    <w:rsid w:val="003B776F"/>
    <w:rsid w:val="003B7831"/>
    <w:rsid w:val="003C2363"/>
    <w:rsid w:val="003C56C8"/>
    <w:rsid w:val="003C796E"/>
    <w:rsid w:val="003D54CE"/>
    <w:rsid w:val="003E1230"/>
    <w:rsid w:val="003E3F84"/>
    <w:rsid w:val="003E67B8"/>
    <w:rsid w:val="003E795C"/>
    <w:rsid w:val="003F7246"/>
    <w:rsid w:val="00403562"/>
    <w:rsid w:val="00403E53"/>
    <w:rsid w:val="00413327"/>
    <w:rsid w:val="0041620C"/>
    <w:rsid w:val="00416E39"/>
    <w:rsid w:val="00417BC1"/>
    <w:rsid w:val="0042078F"/>
    <w:rsid w:val="00423622"/>
    <w:rsid w:val="0042697B"/>
    <w:rsid w:val="0043170D"/>
    <w:rsid w:val="00431784"/>
    <w:rsid w:val="00445E46"/>
    <w:rsid w:val="00451FDC"/>
    <w:rsid w:val="00455653"/>
    <w:rsid w:val="00460D51"/>
    <w:rsid w:val="004616D2"/>
    <w:rsid w:val="00461B90"/>
    <w:rsid w:val="00462690"/>
    <w:rsid w:val="0046468D"/>
    <w:rsid w:val="00467DBF"/>
    <w:rsid w:val="00471311"/>
    <w:rsid w:val="00471B1B"/>
    <w:rsid w:val="00474044"/>
    <w:rsid w:val="00475D20"/>
    <w:rsid w:val="004812CB"/>
    <w:rsid w:val="00483415"/>
    <w:rsid w:val="00493DD2"/>
    <w:rsid w:val="00495F65"/>
    <w:rsid w:val="00496D07"/>
    <w:rsid w:val="004A19D8"/>
    <w:rsid w:val="004A4C4A"/>
    <w:rsid w:val="004A5402"/>
    <w:rsid w:val="004A5515"/>
    <w:rsid w:val="004A5C9B"/>
    <w:rsid w:val="004B6201"/>
    <w:rsid w:val="004B669C"/>
    <w:rsid w:val="004D119C"/>
    <w:rsid w:val="004D1C08"/>
    <w:rsid w:val="004D4BB2"/>
    <w:rsid w:val="004D7BAA"/>
    <w:rsid w:val="004F0898"/>
    <w:rsid w:val="004F1752"/>
    <w:rsid w:val="004F3A80"/>
    <w:rsid w:val="004F5890"/>
    <w:rsid w:val="00513178"/>
    <w:rsid w:val="00514DF2"/>
    <w:rsid w:val="005175EE"/>
    <w:rsid w:val="00520C65"/>
    <w:rsid w:val="005212EB"/>
    <w:rsid w:val="00524610"/>
    <w:rsid w:val="005260EE"/>
    <w:rsid w:val="00526699"/>
    <w:rsid w:val="00526D58"/>
    <w:rsid w:val="005275B9"/>
    <w:rsid w:val="00527F4A"/>
    <w:rsid w:val="0053141D"/>
    <w:rsid w:val="00532AC7"/>
    <w:rsid w:val="0053329F"/>
    <w:rsid w:val="005336E8"/>
    <w:rsid w:val="00536EC7"/>
    <w:rsid w:val="0054679C"/>
    <w:rsid w:val="00546CB6"/>
    <w:rsid w:val="00546EBA"/>
    <w:rsid w:val="00547F4F"/>
    <w:rsid w:val="00550254"/>
    <w:rsid w:val="005524B5"/>
    <w:rsid w:val="00556858"/>
    <w:rsid w:val="00573EAA"/>
    <w:rsid w:val="00574C58"/>
    <w:rsid w:val="00580232"/>
    <w:rsid w:val="0058074C"/>
    <w:rsid w:val="00580E16"/>
    <w:rsid w:val="00581BBA"/>
    <w:rsid w:val="00590792"/>
    <w:rsid w:val="005933FE"/>
    <w:rsid w:val="005939E6"/>
    <w:rsid w:val="00595365"/>
    <w:rsid w:val="005C37D7"/>
    <w:rsid w:val="005C64D5"/>
    <w:rsid w:val="005C6D0B"/>
    <w:rsid w:val="005D5661"/>
    <w:rsid w:val="005E4EB3"/>
    <w:rsid w:val="005E775B"/>
    <w:rsid w:val="005F6489"/>
    <w:rsid w:val="00600026"/>
    <w:rsid w:val="00600040"/>
    <w:rsid w:val="006035A3"/>
    <w:rsid w:val="006072D1"/>
    <w:rsid w:val="00614F66"/>
    <w:rsid w:val="006160F0"/>
    <w:rsid w:val="0061708B"/>
    <w:rsid w:val="006214BD"/>
    <w:rsid w:val="00623E61"/>
    <w:rsid w:val="0062657C"/>
    <w:rsid w:val="00630F77"/>
    <w:rsid w:val="0063233D"/>
    <w:rsid w:val="00634B4E"/>
    <w:rsid w:val="00635C1E"/>
    <w:rsid w:val="00635DA6"/>
    <w:rsid w:val="00641AD7"/>
    <w:rsid w:val="00642919"/>
    <w:rsid w:val="006429D6"/>
    <w:rsid w:val="00642BD2"/>
    <w:rsid w:val="006556B2"/>
    <w:rsid w:val="00657BCF"/>
    <w:rsid w:val="00657BFC"/>
    <w:rsid w:val="006615D9"/>
    <w:rsid w:val="0066265C"/>
    <w:rsid w:val="0067792D"/>
    <w:rsid w:val="00682745"/>
    <w:rsid w:val="00683777"/>
    <w:rsid w:val="00684EFD"/>
    <w:rsid w:val="00686C9F"/>
    <w:rsid w:val="00687D08"/>
    <w:rsid w:val="00693313"/>
    <w:rsid w:val="006938F7"/>
    <w:rsid w:val="00694068"/>
    <w:rsid w:val="006A0525"/>
    <w:rsid w:val="006A0D40"/>
    <w:rsid w:val="006B1888"/>
    <w:rsid w:val="006C2A18"/>
    <w:rsid w:val="006C44C1"/>
    <w:rsid w:val="006C487F"/>
    <w:rsid w:val="006C5F29"/>
    <w:rsid w:val="006D022E"/>
    <w:rsid w:val="006D0930"/>
    <w:rsid w:val="006D3044"/>
    <w:rsid w:val="006D5471"/>
    <w:rsid w:val="006D695F"/>
    <w:rsid w:val="006E3590"/>
    <w:rsid w:val="006F19E8"/>
    <w:rsid w:val="006F5348"/>
    <w:rsid w:val="006F62FA"/>
    <w:rsid w:val="007015E0"/>
    <w:rsid w:val="00706415"/>
    <w:rsid w:val="00711FF1"/>
    <w:rsid w:val="00712DF4"/>
    <w:rsid w:val="00712E34"/>
    <w:rsid w:val="007137F5"/>
    <w:rsid w:val="007148D2"/>
    <w:rsid w:val="00720CDF"/>
    <w:rsid w:val="00727340"/>
    <w:rsid w:val="007350E7"/>
    <w:rsid w:val="00737C83"/>
    <w:rsid w:val="0074032C"/>
    <w:rsid w:val="00740C05"/>
    <w:rsid w:val="00740D25"/>
    <w:rsid w:val="00741F8D"/>
    <w:rsid w:val="00744188"/>
    <w:rsid w:val="00745102"/>
    <w:rsid w:val="00746326"/>
    <w:rsid w:val="00752749"/>
    <w:rsid w:val="00767D7C"/>
    <w:rsid w:val="007720F0"/>
    <w:rsid w:val="0077270A"/>
    <w:rsid w:val="00772958"/>
    <w:rsid w:val="00775F67"/>
    <w:rsid w:val="00786950"/>
    <w:rsid w:val="00790544"/>
    <w:rsid w:val="00797C83"/>
    <w:rsid w:val="007A08DF"/>
    <w:rsid w:val="007B0C79"/>
    <w:rsid w:val="007B2C4D"/>
    <w:rsid w:val="007B4380"/>
    <w:rsid w:val="007B7EDB"/>
    <w:rsid w:val="007C1D71"/>
    <w:rsid w:val="007C4953"/>
    <w:rsid w:val="007C74FD"/>
    <w:rsid w:val="007D3364"/>
    <w:rsid w:val="007D4E87"/>
    <w:rsid w:val="007D51FB"/>
    <w:rsid w:val="007D5333"/>
    <w:rsid w:val="007D7EF9"/>
    <w:rsid w:val="007E0A00"/>
    <w:rsid w:val="007E1005"/>
    <w:rsid w:val="007F0028"/>
    <w:rsid w:val="007F01EE"/>
    <w:rsid w:val="007F0344"/>
    <w:rsid w:val="007F0CF2"/>
    <w:rsid w:val="008016ED"/>
    <w:rsid w:val="00801B92"/>
    <w:rsid w:val="008039E2"/>
    <w:rsid w:val="0081342F"/>
    <w:rsid w:val="00821969"/>
    <w:rsid w:val="0082212A"/>
    <w:rsid w:val="00824A4A"/>
    <w:rsid w:val="0082677C"/>
    <w:rsid w:val="008376BF"/>
    <w:rsid w:val="00840D18"/>
    <w:rsid w:val="00844B34"/>
    <w:rsid w:val="00844FB4"/>
    <w:rsid w:val="0085174E"/>
    <w:rsid w:val="00856D95"/>
    <w:rsid w:val="008579B3"/>
    <w:rsid w:val="00860623"/>
    <w:rsid w:val="00860C60"/>
    <w:rsid w:val="008751AE"/>
    <w:rsid w:val="008755B0"/>
    <w:rsid w:val="00876975"/>
    <w:rsid w:val="008843F4"/>
    <w:rsid w:val="008845A4"/>
    <w:rsid w:val="008870EF"/>
    <w:rsid w:val="00890230"/>
    <w:rsid w:val="0089102B"/>
    <w:rsid w:val="00892B2B"/>
    <w:rsid w:val="00896D6B"/>
    <w:rsid w:val="008A280D"/>
    <w:rsid w:val="008A6C74"/>
    <w:rsid w:val="008A7584"/>
    <w:rsid w:val="008B3B28"/>
    <w:rsid w:val="008B4A4B"/>
    <w:rsid w:val="008B638C"/>
    <w:rsid w:val="008C0B3C"/>
    <w:rsid w:val="008C0CBC"/>
    <w:rsid w:val="008D39B5"/>
    <w:rsid w:val="008D4B32"/>
    <w:rsid w:val="008E06F1"/>
    <w:rsid w:val="008E3CD9"/>
    <w:rsid w:val="008E58B2"/>
    <w:rsid w:val="008E7000"/>
    <w:rsid w:val="008F197D"/>
    <w:rsid w:val="008F30EB"/>
    <w:rsid w:val="0090670A"/>
    <w:rsid w:val="009108B4"/>
    <w:rsid w:val="009143DB"/>
    <w:rsid w:val="00914C29"/>
    <w:rsid w:val="009231D6"/>
    <w:rsid w:val="009238F7"/>
    <w:rsid w:val="0092472A"/>
    <w:rsid w:val="00927865"/>
    <w:rsid w:val="00932992"/>
    <w:rsid w:val="00935AAC"/>
    <w:rsid w:val="00945907"/>
    <w:rsid w:val="00945AEE"/>
    <w:rsid w:val="009531B2"/>
    <w:rsid w:val="009535CA"/>
    <w:rsid w:val="0095493B"/>
    <w:rsid w:val="00960115"/>
    <w:rsid w:val="00961937"/>
    <w:rsid w:val="00961E81"/>
    <w:rsid w:val="00965EC1"/>
    <w:rsid w:val="0097036C"/>
    <w:rsid w:val="00972377"/>
    <w:rsid w:val="00981433"/>
    <w:rsid w:val="009845F9"/>
    <w:rsid w:val="00984BAE"/>
    <w:rsid w:val="009864EB"/>
    <w:rsid w:val="009868FF"/>
    <w:rsid w:val="009874D8"/>
    <w:rsid w:val="0099166C"/>
    <w:rsid w:val="00993EEB"/>
    <w:rsid w:val="00996C3F"/>
    <w:rsid w:val="00996C92"/>
    <w:rsid w:val="009A0AF6"/>
    <w:rsid w:val="009A2810"/>
    <w:rsid w:val="009A33BD"/>
    <w:rsid w:val="009A3DAE"/>
    <w:rsid w:val="009A7FA4"/>
    <w:rsid w:val="009B42B0"/>
    <w:rsid w:val="009B6127"/>
    <w:rsid w:val="009B7329"/>
    <w:rsid w:val="009B7AD3"/>
    <w:rsid w:val="009C686A"/>
    <w:rsid w:val="009C7343"/>
    <w:rsid w:val="009D04D0"/>
    <w:rsid w:val="009D1291"/>
    <w:rsid w:val="009D42D1"/>
    <w:rsid w:val="009F3482"/>
    <w:rsid w:val="009F5FDA"/>
    <w:rsid w:val="00A01C65"/>
    <w:rsid w:val="00A02927"/>
    <w:rsid w:val="00A05A90"/>
    <w:rsid w:val="00A05E30"/>
    <w:rsid w:val="00A13385"/>
    <w:rsid w:val="00A253CB"/>
    <w:rsid w:val="00A35F58"/>
    <w:rsid w:val="00A3724F"/>
    <w:rsid w:val="00A42956"/>
    <w:rsid w:val="00A429CF"/>
    <w:rsid w:val="00A51E87"/>
    <w:rsid w:val="00A6258C"/>
    <w:rsid w:val="00A63C61"/>
    <w:rsid w:val="00A65D78"/>
    <w:rsid w:val="00A7475C"/>
    <w:rsid w:val="00A75148"/>
    <w:rsid w:val="00A80462"/>
    <w:rsid w:val="00A8361B"/>
    <w:rsid w:val="00A84D16"/>
    <w:rsid w:val="00A85006"/>
    <w:rsid w:val="00A851DA"/>
    <w:rsid w:val="00A923D5"/>
    <w:rsid w:val="00A9462D"/>
    <w:rsid w:val="00A96763"/>
    <w:rsid w:val="00A97D6D"/>
    <w:rsid w:val="00AA078C"/>
    <w:rsid w:val="00AA08A2"/>
    <w:rsid w:val="00AA56B9"/>
    <w:rsid w:val="00AA6F1C"/>
    <w:rsid w:val="00AB26C3"/>
    <w:rsid w:val="00AB291F"/>
    <w:rsid w:val="00AB3EC7"/>
    <w:rsid w:val="00AB646F"/>
    <w:rsid w:val="00AC60DB"/>
    <w:rsid w:val="00AC6238"/>
    <w:rsid w:val="00AC65B7"/>
    <w:rsid w:val="00AD0FBB"/>
    <w:rsid w:val="00AD102B"/>
    <w:rsid w:val="00AD15E5"/>
    <w:rsid w:val="00AD1FEB"/>
    <w:rsid w:val="00AD221A"/>
    <w:rsid w:val="00AD612E"/>
    <w:rsid w:val="00AD7CF2"/>
    <w:rsid w:val="00AE48C4"/>
    <w:rsid w:val="00AE744A"/>
    <w:rsid w:val="00AF4D1A"/>
    <w:rsid w:val="00AF6E1B"/>
    <w:rsid w:val="00B00EE9"/>
    <w:rsid w:val="00B0695B"/>
    <w:rsid w:val="00B13659"/>
    <w:rsid w:val="00B16ABD"/>
    <w:rsid w:val="00B21101"/>
    <w:rsid w:val="00B212DC"/>
    <w:rsid w:val="00B23EEA"/>
    <w:rsid w:val="00B26063"/>
    <w:rsid w:val="00B30C50"/>
    <w:rsid w:val="00B310D5"/>
    <w:rsid w:val="00B32C8C"/>
    <w:rsid w:val="00B40C47"/>
    <w:rsid w:val="00B44B61"/>
    <w:rsid w:val="00B458BD"/>
    <w:rsid w:val="00B46128"/>
    <w:rsid w:val="00B51ED3"/>
    <w:rsid w:val="00B54329"/>
    <w:rsid w:val="00B54F2B"/>
    <w:rsid w:val="00B5551D"/>
    <w:rsid w:val="00B56913"/>
    <w:rsid w:val="00B56F22"/>
    <w:rsid w:val="00B60C58"/>
    <w:rsid w:val="00B640EC"/>
    <w:rsid w:val="00B679B1"/>
    <w:rsid w:val="00B72DDD"/>
    <w:rsid w:val="00B73C90"/>
    <w:rsid w:val="00B77052"/>
    <w:rsid w:val="00B80672"/>
    <w:rsid w:val="00B85068"/>
    <w:rsid w:val="00B871E0"/>
    <w:rsid w:val="00B87373"/>
    <w:rsid w:val="00B91975"/>
    <w:rsid w:val="00B919C6"/>
    <w:rsid w:val="00B97013"/>
    <w:rsid w:val="00BA61A2"/>
    <w:rsid w:val="00BA624D"/>
    <w:rsid w:val="00BA7876"/>
    <w:rsid w:val="00BB2890"/>
    <w:rsid w:val="00BC0FDA"/>
    <w:rsid w:val="00BC11F3"/>
    <w:rsid w:val="00BC19AE"/>
    <w:rsid w:val="00BC3701"/>
    <w:rsid w:val="00BC3906"/>
    <w:rsid w:val="00BC612D"/>
    <w:rsid w:val="00BD1850"/>
    <w:rsid w:val="00BD3E4D"/>
    <w:rsid w:val="00BD59F0"/>
    <w:rsid w:val="00BE1B79"/>
    <w:rsid w:val="00BE6548"/>
    <w:rsid w:val="00BE7304"/>
    <w:rsid w:val="00BE7A1B"/>
    <w:rsid w:val="00BF29FD"/>
    <w:rsid w:val="00C05A43"/>
    <w:rsid w:val="00C165F6"/>
    <w:rsid w:val="00C2076C"/>
    <w:rsid w:val="00C210D6"/>
    <w:rsid w:val="00C21D03"/>
    <w:rsid w:val="00C22B6E"/>
    <w:rsid w:val="00C25BCE"/>
    <w:rsid w:val="00C27C47"/>
    <w:rsid w:val="00C31BF1"/>
    <w:rsid w:val="00C41914"/>
    <w:rsid w:val="00C41C1C"/>
    <w:rsid w:val="00C442A9"/>
    <w:rsid w:val="00C44D4A"/>
    <w:rsid w:val="00C52237"/>
    <w:rsid w:val="00C61864"/>
    <w:rsid w:val="00C62808"/>
    <w:rsid w:val="00C649F2"/>
    <w:rsid w:val="00C64C95"/>
    <w:rsid w:val="00C703CB"/>
    <w:rsid w:val="00C7134C"/>
    <w:rsid w:val="00C71E04"/>
    <w:rsid w:val="00C73539"/>
    <w:rsid w:val="00C82230"/>
    <w:rsid w:val="00C84EF6"/>
    <w:rsid w:val="00C922FE"/>
    <w:rsid w:val="00C923B4"/>
    <w:rsid w:val="00CA0BBA"/>
    <w:rsid w:val="00CB2693"/>
    <w:rsid w:val="00CB29E4"/>
    <w:rsid w:val="00CB33B4"/>
    <w:rsid w:val="00CB3D3B"/>
    <w:rsid w:val="00CB438D"/>
    <w:rsid w:val="00CC2A9A"/>
    <w:rsid w:val="00CC56BD"/>
    <w:rsid w:val="00CD369F"/>
    <w:rsid w:val="00CD565C"/>
    <w:rsid w:val="00CD7AB5"/>
    <w:rsid w:val="00CE23D6"/>
    <w:rsid w:val="00CE3C80"/>
    <w:rsid w:val="00CE65AE"/>
    <w:rsid w:val="00CF0654"/>
    <w:rsid w:val="00CF0D84"/>
    <w:rsid w:val="00CF614E"/>
    <w:rsid w:val="00CF77FD"/>
    <w:rsid w:val="00D0228A"/>
    <w:rsid w:val="00D035D5"/>
    <w:rsid w:val="00D05EBB"/>
    <w:rsid w:val="00D05F72"/>
    <w:rsid w:val="00D13270"/>
    <w:rsid w:val="00D13F9D"/>
    <w:rsid w:val="00D20B9E"/>
    <w:rsid w:val="00D312BF"/>
    <w:rsid w:val="00D329C8"/>
    <w:rsid w:val="00D32A29"/>
    <w:rsid w:val="00D33D08"/>
    <w:rsid w:val="00D34358"/>
    <w:rsid w:val="00D36743"/>
    <w:rsid w:val="00D406E5"/>
    <w:rsid w:val="00D4156C"/>
    <w:rsid w:val="00D611EF"/>
    <w:rsid w:val="00D65496"/>
    <w:rsid w:val="00D65C38"/>
    <w:rsid w:val="00D70408"/>
    <w:rsid w:val="00D710D3"/>
    <w:rsid w:val="00D7152D"/>
    <w:rsid w:val="00D718BE"/>
    <w:rsid w:val="00D8109F"/>
    <w:rsid w:val="00D85A5B"/>
    <w:rsid w:val="00D8625A"/>
    <w:rsid w:val="00D90C96"/>
    <w:rsid w:val="00D924D3"/>
    <w:rsid w:val="00DA21D2"/>
    <w:rsid w:val="00DA359B"/>
    <w:rsid w:val="00DA35B4"/>
    <w:rsid w:val="00DB0DE4"/>
    <w:rsid w:val="00DB0FA4"/>
    <w:rsid w:val="00DC31C2"/>
    <w:rsid w:val="00DC770E"/>
    <w:rsid w:val="00DD2F2A"/>
    <w:rsid w:val="00DE1C90"/>
    <w:rsid w:val="00DE425F"/>
    <w:rsid w:val="00DF2F3F"/>
    <w:rsid w:val="00DF426D"/>
    <w:rsid w:val="00DF72BA"/>
    <w:rsid w:val="00E02E61"/>
    <w:rsid w:val="00E049AE"/>
    <w:rsid w:val="00E04B3E"/>
    <w:rsid w:val="00E068E6"/>
    <w:rsid w:val="00E07AD7"/>
    <w:rsid w:val="00E103C8"/>
    <w:rsid w:val="00E21E65"/>
    <w:rsid w:val="00E24F80"/>
    <w:rsid w:val="00E2717C"/>
    <w:rsid w:val="00E272C3"/>
    <w:rsid w:val="00E27472"/>
    <w:rsid w:val="00E27A79"/>
    <w:rsid w:val="00E30BDF"/>
    <w:rsid w:val="00E330D0"/>
    <w:rsid w:val="00E37841"/>
    <w:rsid w:val="00E37E32"/>
    <w:rsid w:val="00E4278D"/>
    <w:rsid w:val="00E508D0"/>
    <w:rsid w:val="00E52A5D"/>
    <w:rsid w:val="00E53F62"/>
    <w:rsid w:val="00E60471"/>
    <w:rsid w:val="00E638E2"/>
    <w:rsid w:val="00E66F69"/>
    <w:rsid w:val="00E77D3E"/>
    <w:rsid w:val="00E82BCF"/>
    <w:rsid w:val="00E83F83"/>
    <w:rsid w:val="00E840C7"/>
    <w:rsid w:val="00E84FEE"/>
    <w:rsid w:val="00E856D4"/>
    <w:rsid w:val="00E85FE2"/>
    <w:rsid w:val="00E87328"/>
    <w:rsid w:val="00E91889"/>
    <w:rsid w:val="00E91ED9"/>
    <w:rsid w:val="00E92866"/>
    <w:rsid w:val="00E95F86"/>
    <w:rsid w:val="00EA0993"/>
    <w:rsid w:val="00EA5CDF"/>
    <w:rsid w:val="00EA6029"/>
    <w:rsid w:val="00EB08B6"/>
    <w:rsid w:val="00EB1425"/>
    <w:rsid w:val="00EB198F"/>
    <w:rsid w:val="00EC1218"/>
    <w:rsid w:val="00EC1E8E"/>
    <w:rsid w:val="00EC3565"/>
    <w:rsid w:val="00EC4D6C"/>
    <w:rsid w:val="00EC5C7D"/>
    <w:rsid w:val="00EC5D5F"/>
    <w:rsid w:val="00ED1766"/>
    <w:rsid w:val="00ED60F2"/>
    <w:rsid w:val="00EE11EC"/>
    <w:rsid w:val="00EE3628"/>
    <w:rsid w:val="00EE6461"/>
    <w:rsid w:val="00EF4BC7"/>
    <w:rsid w:val="00EF6853"/>
    <w:rsid w:val="00F06353"/>
    <w:rsid w:val="00F06B77"/>
    <w:rsid w:val="00F1381D"/>
    <w:rsid w:val="00F14496"/>
    <w:rsid w:val="00F2686E"/>
    <w:rsid w:val="00F3119D"/>
    <w:rsid w:val="00F31B68"/>
    <w:rsid w:val="00F32A39"/>
    <w:rsid w:val="00F34287"/>
    <w:rsid w:val="00F3711D"/>
    <w:rsid w:val="00F421DD"/>
    <w:rsid w:val="00F43FAC"/>
    <w:rsid w:val="00F4631A"/>
    <w:rsid w:val="00F46409"/>
    <w:rsid w:val="00F47C46"/>
    <w:rsid w:val="00F53ED8"/>
    <w:rsid w:val="00F632B0"/>
    <w:rsid w:val="00F766DB"/>
    <w:rsid w:val="00F87324"/>
    <w:rsid w:val="00F90134"/>
    <w:rsid w:val="00F93564"/>
    <w:rsid w:val="00F93EB3"/>
    <w:rsid w:val="00F95A90"/>
    <w:rsid w:val="00FA0BC5"/>
    <w:rsid w:val="00FA1B3A"/>
    <w:rsid w:val="00FA27D6"/>
    <w:rsid w:val="00FA37C7"/>
    <w:rsid w:val="00FA44B3"/>
    <w:rsid w:val="00FB5BC7"/>
    <w:rsid w:val="00FB62D2"/>
    <w:rsid w:val="00FC2480"/>
    <w:rsid w:val="00FC422F"/>
    <w:rsid w:val="00FD609A"/>
    <w:rsid w:val="00FD654D"/>
    <w:rsid w:val="00FE26FA"/>
    <w:rsid w:val="00FE4C1F"/>
    <w:rsid w:val="00FE76DA"/>
    <w:rsid w:val="00FF12EE"/>
    <w:rsid w:val="00FF1C04"/>
    <w:rsid w:val="00FF2129"/>
    <w:rsid w:val="00FF7343"/>
    <w:rsid w:val="00FF7E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header" w:uiPriority="99"/>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3E4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SimSun"/>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2">
    <w:name w:val="List Bullet 5"/>
    <w:basedOn w:val="42"/>
    <w:pPr>
      <w:ind w:left="1702"/>
    </w:pPr>
  </w:style>
  <w:style w:type="paragraph" w:styleId="81">
    <w:name w:val="toc 8"/>
    <w:basedOn w:val="1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uiPriority w:val="99"/>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uiPriority w:val="39"/>
    <w:pPr>
      <w:ind w:left="1418" w:hanging="1418"/>
    </w:pPr>
  </w:style>
  <w:style w:type="paragraph" w:styleId="25">
    <w:name w:val="Body Text 2"/>
    <w:basedOn w:val="a"/>
    <w:link w:val="26"/>
    <w:pPr>
      <w:overflowPunct/>
      <w:autoSpaceDE/>
      <w:autoSpaceDN/>
      <w:adjustRightInd/>
      <w:spacing w:after="0" w:line="259" w:lineRule="auto"/>
      <w:jc w:val="both"/>
      <w:textAlignment w:val="auto"/>
    </w:pPr>
    <w:rPr>
      <w:rFonts w:eastAsia="MS Mincho"/>
      <w:sz w:val="24"/>
      <w:lang w:eastAsia="en-US"/>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標題 3 字元"/>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4">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註腳文字 字元"/>
    <w:basedOn w:val="a0"/>
    <w:link w:val="af1"/>
    <w:qFormat/>
    <w:rPr>
      <w:rFonts w:eastAsia="Times New Roman"/>
      <w:sz w:val="16"/>
    </w:rPr>
  </w:style>
  <w:style w:type="character" w:customStyle="1" w:styleId="20">
    <w:name w:val="標題 2 字元"/>
    <w:basedOn w:val="a0"/>
    <w:link w:val="2"/>
    <w:qFormat/>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f0">
    <w:name w:val="頁首 字元"/>
    <w:basedOn w:val="a0"/>
    <w:link w:val="ae"/>
    <w:uiPriority w:val="99"/>
    <w:qFormat/>
    <w:rPr>
      <w:rFonts w:ascii="Arial" w:eastAsia="Times New Roman" w:hAnsi="Arial"/>
      <w:b/>
      <w:sz w:val="18"/>
    </w:rPr>
  </w:style>
  <w:style w:type="character" w:customStyle="1" w:styleId="af">
    <w:name w:val="頁尾 字元"/>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註解方塊文字 字元"/>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本文 2 字元"/>
    <w:basedOn w:val="a0"/>
    <w:link w:val="25"/>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件引導模式 字元"/>
    <w:basedOn w:val="a0"/>
    <w:link w:val="a7"/>
    <w:rPr>
      <w:rFonts w:ascii="Tahoma" w:hAnsi="Tahoma"/>
      <w:shd w:val="clear" w:color="auto" w:fill="000080"/>
      <w:lang w:eastAsia="en-US"/>
    </w:rPr>
  </w:style>
  <w:style w:type="character" w:customStyle="1" w:styleId="aa">
    <w:name w:val="註解文字 字元"/>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SimSun"/>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註解主旨 字元"/>
    <w:basedOn w:val="aa"/>
    <w:link w:val="af3"/>
    <w:semiHidden/>
    <w:rPr>
      <w:rFonts w:eastAsia="Times New Roman"/>
      <w:b/>
      <w:bCs/>
      <w:lang w:val="zh-CN" w:eastAsia="zh-CN"/>
    </w:rPr>
  </w:style>
  <w:style w:type="table" w:customStyle="1" w:styleId="15">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a0"/>
    <w:link w:val="B-1"/>
    <w:rPr>
      <w:rFonts w:ascii="Times New Roman" w:hAnsi="Times New Roman" w:cs="Times New Roman"/>
      <w:kern w:val="2"/>
      <w:szCs w:val="22"/>
    </w:rPr>
  </w:style>
  <w:style w:type="paragraph" w:customStyle="1" w:styleId="B-2">
    <w:name w:val="B-2"/>
    <w:basedOn w:val="a"/>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a0"/>
    <w:link w:val="B-2"/>
    <w:rPr>
      <w:rFonts w:ascii="Times New Roman" w:hAnsi="Times New Roman" w:cs="Times New Roman"/>
      <w:kern w:val="2"/>
      <w:szCs w:val="22"/>
    </w:rPr>
  </w:style>
  <w:style w:type="paragraph" w:customStyle="1" w:styleId="B-3">
    <w:name w:val="B-3"/>
    <w:basedOn w:val="a"/>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a"/>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afc">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28">
    <w:name w:val="网格型2"/>
    <w:basedOn w:val="a1"/>
    <w:next w:val="af5"/>
    <w:rsid w:val="000D0D7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清單段落 字元"/>
    <w:basedOn w:val="a0"/>
    <w:link w:val="afa"/>
    <w:uiPriority w:val="34"/>
    <w:qFormat/>
    <w:rsid w:val="00E66F69"/>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3087">
      <w:bodyDiv w:val="1"/>
      <w:marLeft w:val="0"/>
      <w:marRight w:val="0"/>
      <w:marTop w:val="0"/>
      <w:marBottom w:val="0"/>
      <w:divBdr>
        <w:top w:val="none" w:sz="0" w:space="0" w:color="auto"/>
        <w:left w:val="none" w:sz="0" w:space="0" w:color="auto"/>
        <w:bottom w:val="none" w:sz="0" w:space="0" w:color="auto"/>
        <w:right w:val="none" w:sz="0" w:space="0" w:color="auto"/>
      </w:divBdr>
    </w:div>
    <w:div w:id="66079589">
      <w:bodyDiv w:val="1"/>
      <w:marLeft w:val="0"/>
      <w:marRight w:val="0"/>
      <w:marTop w:val="0"/>
      <w:marBottom w:val="0"/>
      <w:divBdr>
        <w:top w:val="none" w:sz="0" w:space="0" w:color="auto"/>
        <w:left w:val="none" w:sz="0" w:space="0" w:color="auto"/>
        <w:bottom w:val="none" w:sz="0" w:space="0" w:color="auto"/>
        <w:right w:val="none" w:sz="0" w:space="0" w:color="auto"/>
      </w:divBdr>
      <w:divsChild>
        <w:div w:id="1018968912">
          <w:marLeft w:val="547"/>
          <w:marRight w:val="0"/>
          <w:marTop w:val="96"/>
          <w:marBottom w:val="0"/>
          <w:divBdr>
            <w:top w:val="none" w:sz="0" w:space="0" w:color="auto"/>
            <w:left w:val="none" w:sz="0" w:space="0" w:color="auto"/>
            <w:bottom w:val="none" w:sz="0" w:space="0" w:color="auto"/>
            <w:right w:val="none" w:sz="0" w:space="0" w:color="auto"/>
          </w:divBdr>
        </w:div>
        <w:div w:id="1405449607">
          <w:marLeft w:val="1166"/>
          <w:marRight w:val="0"/>
          <w:marTop w:val="86"/>
          <w:marBottom w:val="0"/>
          <w:divBdr>
            <w:top w:val="none" w:sz="0" w:space="0" w:color="auto"/>
            <w:left w:val="none" w:sz="0" w:space="0" w:color="auto"/>
            <w:bottom w:val="none" w:sz="0" w:space="0" w:color="auto"/>
            <w:right w:val="none" w:sz="0" w:space="0" w:color="auto"/>
          </w:divBdr>
        </w:div>
        <w:div w:id="2063553026">
          <w:marLeft w:val="1166"/>
          <w:marRight w:val="0"/>
          <w:marTop w:val="86"/>
          <w:marBottom w:val="0"/>
          <w:divBdr>
            <w:top w:val="none" w:sz="0" w:space="0" w:color="auto"/>
            <w:left w:val="none" w:sz="0" w:space="0" w:color="auto"/>
            <w:bottom w:val="none" w:sz="0" w:space="0" w:color="auto"/>
            <w:right w:val="none" w:sz="0" w:space="0" w:color="auto"/>
          </w:divBdr>
        </w:div>
        <w:div w:id="1169835257">
          <w:marLeft w:val="1166"/>
          <w:marRight w:val="0"/>
          <w:marTop w:val="86"/>
          <w:marBottom w:val="0"/>
          <w:divBdr>
            <w:top w:val="none" w:sz="0" w:space="0" w:color="auto"/>
            <w:left w:val="none" w:sz="0" w:space="0" w:color="auto"/>
            <w:bottom w:val="none" w:sz="0" w:space="0" w:color="auto"/>
            <w:right w:val="none" w:sz="0" w:space="0" w:color="auto"/>
          </w:divBdr>
        </w:div>
        <w:div w:id="1754009758">
          <w:marLeft w:val="547"/>
          <w:marRight w:val="0"/>
          <w:marTop w:val="96"/>
          <w:marBottom w:val="0"/>
          <w:divBdr>
            <w:top w:val="none" w:sz="0" w:space="0" w:color="auto"/>
            <w:left w:val="none" w:sz="0" w:space="0" w:color="auto"/>
            <w:bottom w:val="none" w:sz="0" w:space="0" w:color="auto"/>
            <w:right w:val="none" w:sz="0" w:space="0" w:color="auto"/>
          </w:divBdr>
        </w:div>
      </w:divsChild>
    </w:div>
    <w:div w:id="146098396">
      <w:bodyDiv w:val="1"/>
      <w:marLeft w:val="0"/>
      <w:marRight w:val="0"/>
      <w:marTop w:val="0"/>
      <w:marBottom w:val="0"/>
      <w:divBdr>
        <w:top w:val="none" w:sz="0" w:space="0" w:color="auto"/>
        <w:left w:val="none" w:sz="0" w:space="0" w:color="auto"/>
        <w:bottom w:val="none" w:sz="0" w:space="0" w:color="auto"/>
        <w:right w:val="none" w:sz="0" w:space="0" w:color="auto"/>
      </w:divBdr>
      <w:divsChild>
        <w:div w:id="1384212456">
          <w:marLeft w:val="547"/>
          <w:marRight w:val="0"/>
          <w:marTop w:val="60"/>
          <w:marBottom w:val="0"/>
          <w:divBdr>
            <w:top w:val="none" w:sz="0" w:space="0" w:color="auto"/>
            <w:left w:val="none" w:sz="0" w:space="0" w:color="auto"/>
            <w:bottom w:val="none" w:sz="0" w:space="0" w:color="auto"/>
            <w:right w:val="none" w:sz="0" w:space="0" w:color="auto"/>
          </w:divBdr>
        </w:div>
        <w:div w:id="718087348">
          <w:marLeft w:val="547"/>
          <w:marRight w:val="0"/>
          <w:marTop w:val="60"/>
          <w:marBottom w:val="0"/>
          <w:divBdr>
            <w:top w:val="none" w:sz="0" w:space="0" w:color="auto"/>
            <w:left w:val="none" w:sz="0" w:space="0" w:color="auto"/>
            <w:bottom w:val="none" w:sz="0" w:space="0" w:color="auto"/>
            <w:right w:val="none" w:sz="0" w:space="0" w:color="auto"/>
          </w:divBdr>
        </w:div>
        <w:div w:id="905143086">
          <w:marLeft w:val="547"/>
          <w:marRight w:val="0"/>
          <w:marTop w:val="60"/>
          <w:marBottom w:val="0"/>
          <w:divBdr>
            <w:top w:val="none" w:sz="0" w:space="0" w:color="auto"/>
            <w:left w:val="none" w:sz="0" w:space="0" w:color="auto"/>
            <w:bottom w:val="none" w:sz="0" w:space="0" w:color="auto"/>
            <w:right w:val="none" w:sz="0" w:space="0" w:color="auto"/>
          </w:divBdr>
        </w:div>
        <w:div w:id="1569922143">
          <w:marLeft w:val="547"/>
          <w:marRight w:val="0"/>
          <w:marTop w:val="60"/>
          <w:marBottom w:val="0"/>
          <w:divBdr>
            <w:top w:val="none" w:sz="0" w:space="0" w:color="auto"/>
            <w:left w:val="none" w:sz="0" w:space="0" w:color="auto"/>
            <w:bottom w:val="none" w:sz="0" w:space="0" w:color="auto"/>
            <w:right w:val="none" w:sz="0" w:space="0" w:color="auto"/>
          </w:divBdr>
        </w:div>
      </w:divsChild>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07768064">
      <w:bodyDiv w:val="1"/>
      <w:marLeft w:val="0"/>
      <w:marRight w:val="0"/>
      <w:marTop w:val="0"/>
      <w:marBottom w:val="0"/>
      <w:divBdr>
        <w:top w:val="none" w:sz="0" w:space="0" w:color="auto"/>
        <w:left w:val="none" w:sz="0" w:space="0" w:color="auto"/>
        <w:bottom w:val="none" w:sz="0" w:space="0" w:color="auto"/>
        <w:right w:val="none" w:sz="0" w:space="0" w:color="auto"/>
      </w:divBdr>
      <w:divsChild>
        <w:div w:id="1824007257">
          <w:marLeft w:val="547"/>
          <w:marRight w:val="0"/>
          <w:marTop w:val="130"/>
          <w:marBottom w:val="0"/>
          <w:divBdr>
            <w:top w:val="none" w:sz="0" w:space="0" w:color="auto"/>
            <w:left w:val="none" w:sz="0" w:space="0" w:color="auto"/>
            <w:bottom w:val="none" w:sz="0" w:space="0" w:color="auto"/>
            <w:right w:val="none" w:sz="0" w:space="0" w:color="auto"/>
          </w:divBdr>
        </w:div>
        <w:div w:id="1968776251">
          <w:marLeft w:val="547"/>
          <w:marRight w:val="0"/>
          <w:marTop w:val="13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298532405">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8423128">
      <w:bodyDiv w:val="1"/>
      <w:marLeft w:val="0"/>
      <w:marRight w:val="0"/>
      <w:marTop w:val="0"/>
      <w:marBottom w:val="0"/>
      <w:divBdr>
        <w:top w:val="none" w:sz="0" w:space="0" w:color="auto"/>
        <w:left w:val="none" w:sz="0" w:space="0" w:color="auto"/>
        <w:bottom w:val="none" w:sz="0" w:space="0" w:color="auto"/>
        <w:right w:val="none" w:sz="0" w:space="0" w:color="auto"/>
      </w:divBdr>
      <w:divsChild>
        <w:div w:id="1331366582">
          <w:marLeft w:val="547"/>
          <w:marRight w:val="0"/>
          <w:marTop w:val="86"/>
          <w:marBottom w:val="0"/>
          <w:divBdr>
            <w:top w:val="none" w:sz="0" w:space="0" w:color="auto"/>
            <w:left w:val="none" w:sz="0" w:space="0" w:color="auto"/>
            <w:bottom w:val="none" w:sz="0" w:space="0" w:color="auto"/>
            <w:right w:val="none" w:sz="0" w:space="0" w:color="auto"/>
          </w:divBdr>
        </w:div>
        <w:div w:id="1596860654">
          <w:marLeft w:val="1166"/>
          <w:marRight w:val="0"/>
          <w:marTop w:val="77"/>
          <w:marBottom w:val="0"/>
          <w:divBdr>
            <w:top w:val="none" w:sz="0" w:space="0" w:color="auto"/>
            <w:left w:val="none" w:sz="0" w:space="0" w:color="auto"/>
            <w:bottom w:val="none" w:sz="0" w:space="0" w:color="auto"/>
            <w:right w:val="none" w:sz="0" w:space="0" w:color="auto"/>
          </w:divBdr>
        </w:div>
        <w:div w:id="515269329">
          <w:marLeft w:val="1166"/>
          <w:marRight w:val="0"/>
          <w:marTop w:val="77"/>
          <w:marBottom w:val="0"/>
          <w:divBdr>
            <w:top w:val="none" w:sz="0" w:space="0" w:color="auto"/>
            <w:left w:val="none" w:sz="0" w:space="0" w:color="auto"/>
            <w:bottom w:val="none" w:sz="0" w:space="0" w:color="auto"/>
            <w:right w:val="none" w:sz="0" w:space="0" w:color="auto"/>
          </w:divBdr>
        </w:div>
        <w:div w:id="1051614493">
          <w:marLeft w:val="1166"/>
          <w:marRight w:val="0"/>
          <w:marTop w:val="77"/>
          <w:marBottom w:val="0"/>
          <w:divBdr>
            <w:top w:val="none" w:sz="0" w:space="0" w:color="auto"/>
            <w:left w:val="none" w:sz="0" w:space="0" w:color="auto"/>
            <w:bottom w:val="none" w:sz="0" w:space="0" w:color="auto"/>
            <w:right w:val="none" w:sz="0" w:space="0" w:color="auto"/>
          </w:divBdr>
        </w:div>
        <w:div w:id="1997301604">
          <w:marLeft w:val="547"/>
          <w:marRight w:val="0"/>
          <w:marTop w:val="86"/>
          <w:marBottom w:val="0"/>
          <w:divBdr>
            <w:top w:val="none" w:sz="0" w:space="0" w:color="auto"/>
            <w:left w:val="none" w:sz="0" w:space="0" w:color="auto"/>
            <w:bottom w:val="none" w:sz="0" w:space="0" w:color="auto"/>
            <w:right w:val="none" w:sz="0" w:space="0" w:color="auto"/>
          </w:divBdr>
        </w:div>
        <w:div w:id="1783301788">
          <w:marLeft w:val="547"/>
          <w:marRight w:val="0"/>
          <w:marTop w:val="86"/>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89001089">
      <w:bodyDiv w:val="1"/>
      <w:marLeft w:val="0"/>
      <w:marRight w:val="0"/>
      <w:marTop w:val="0"/>
      <w:marBottom w:val="0"/>
      <w:divBdr>
        <w:top w:val="none" w:sz="0" w:space="0" w:color="auto"/>
        <w:left w:val="none" w:sz="0" w:space="0" w:color="auto"/>
        <w:bottom w:val="none" w:sz="0" w:space="0" w:color="auto"/>
        <w:right w:val="none" w:sz="0" w:space="0" w:color="auto"/>
      </w:divBdr>
      <w:divsChild>
        <w:div w:id="1853908029">
          <w:marLeft w:val="547"/>
          <w:marRight w:val="0"/>
          <w:marTop w:val="60"/>
          <w:marBottom w:val="0"/>
          <w:divBdr>
            <w:top w:val="none" w:sz="0" w:space="0" w:color="auto"/>
            <w:left w:val="none" w:sz="0" w:space="0" w:color="auto"/>
            <w:bottom w:val="none" w:sz="0" w:space="0" w:color="auto"/>
            <w:right w:val="none" w:sz="0" w:space="0" w:color="auto"/>
          </w:divBdr>
        </w:div>
        <w:div w:id="1930918898">
          <w:marLeft w:val="547"/>
          <w:marRight w:val="0"/>
          <w:marTop w:val="60"/>
          <w:marBottom w:val="0"/>
          <w:divBdr>
            <w:top w:val="none" w:sz="0" w:space="0" w:color="auto"/>
            <w:left w:val="none" w:sz="0" w:space="0" w:color="auto"/>
            <w:bottom w:val="none" w:sz="0" w:space="0" w:color="auto"/>
            <w:right w:val="none" w:sz="0" w:space="0" w:color="auto"/>
          </w:divBdr>
        </w:div>
      </w:divsChild>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59578659">
      <w:bodyDiv w:val="1"/>
      <w:marLeft w:val="0"/>
      <w:marRight w:val="0"/>
      <w:marTop w:val="0"/>
      <w:marBottom w:val="0"/>
      <w:divBdr>
        <w:top w:val="none" w:sz="0" w:space="0" w:color="auto"/>
        <w:left w:val="none" w:sz="0" w:space="0" w:color="auto"/>
        <w:bottom w:val="none" w:sz="0" w:space="0" w:color="auto"/>
        <w:right w:val="none" w:sz="0" w:space="0" w:color="auto"/>
      </w:divBdr>
      <w:divsChild>
        <w:div w:id="730736755">
          <w:marLeft w:val="547"/>
          <w:marRight w:val="0"/>
          <w:marTop w:val="60"/>
          <w:marBottom w:val="0"/>
          <w:divBdr>
            <w:top w:val="none" w:sz="0" w:space="0" w:color="auto"/>
            <w:left w:val="none" w:sz="0" w:space="0" w:color="auto"/>
            <w:bottom w:val="none" w:sz="0" w:space="0" w:color="auto"/>
            <w:right w:val="none" w:sz="0" w:space="0" w:color="auto"/>
          </w:divBdr>
        </w:div>
        <w:div w:id="699743228">
          <w:marLeft w:val="547"/>
          <w:marRight w:val="0"/>
          <w:marTop w:val="60"/>
          <w:marBottom w:val="0"/>
          <w:divBdr>
            <w:top w:val="none" w:sz="0" w:space="0" w:color="auto"/>
            <w:left w:val="none" w:sz="0" w:space="0" w:color="auto"/>
            <w:bottom w:val="none" w:sz="0" w:space="0" w:color="auto"/>
            <w:right w:val="none" w:sz="0" w:space="0" w:color="auto"/>
          </w:divBdr>
        </w:div>
        <w:div w:id="1734232881">
          <w:marLeft w:val="547"/>
          <w:marRight w:val="0"/>
          <w:marTop w:val="60"/>
          <w:marBottom w:val="0"/>
          <w:divBdr>
            <w:top w:val="none" w:sz="0" w:space="0" w:color="auto"/>
            <w:left w:val="none" w:sz="0" w:space="0" w:color="auto"/>
            <w:bottom w:val="none" w:sz="0" w:space="0" w:color="auto"/>
            <w:right w:val="none" w:sz="0" w:space="0" w:color="auto"/>
          </w:divBdr>
        </w:div>
      </w:divsChild>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69819141">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981419872">
      <w:bodyDiv w:val="1"/>
      <w:marLeft w:val="0"/>
      <w:marRight w:val="0"/>
      <w:marTop w:val="0"/>
      <w:marBottom w:val="0"/>
      <w:divBdr>
        <w:top w:val="none" w:sz="0" w:space="0" w:color="auto"/>
        <w:left w:val="none" w:sz="0" w:space="0" w:color="auto"/>
        <w:bottom w:val="none" w:sz="0" w:space="0" w:color="auto"/>
        <w:right w:val="none" w:sz="0" w:space="0" w:color="auto"/>
      </w:divBdr>
      <w:divsChild>
        <w:div w:id="1212957540">
          <w:marLeft w:val="547"/>
          <w:marRight w:val="0"/>
          <w:marTop w:val="60"/>
          <w:marBottom w:val="0"/>
          <w:divBdr>
            <w:top w:val="none" w:sz="0" w:space="0" w:color="auto"/>
            <w:left w:val="none" w:sz="0" w:space="0" w:color="auto"/>
            <w:bottom w:val="none" w:sz="0" w:space="0" w:color="auto"/>
            <w:right w:val="none" w:sz="0" w:space="0" w:color="auto"/>
          </w:divBdr>
        </w:div>
        <w:div w:id="446659456">
          <w:marLeft w:val="547"/>
          <w:marRight w:val="0"/>
          <w:marTop w:val="60"/>
          <w:marBottom w:val="0"/>
          <w:divBdr>
            <w:top w:val="none" w:sz="0" w:space="0" w:color="auto"/>
            <w:left w:val="none" w:sz="0" w:space="0" w:color="auto"/>
            <w:bottom w:val="none" w:sz="0" w:space="0" w:color="auto"/>
            <w:right w:val="none" w:sz="0" w:space="0" w:color="auto"/>
          </w:divBdr>
        </w:div>
        <w:div w:id="914825325">
          <w:marLeft w:val="547"/>
          <w:marRight w:val="0"/>
          <w:marTop w:val="60"/>
          <w:marBottom w:val="0"/>
          <w:divBdr>
            <w:top w:val="none" w:sz="0" w:space="0" w:color="auto"/>
            <w:left w:val="none" w:sz="0" w:space="0" w:color="auto"/>
            <w:bottom w:val="none" w:sz="0" w:space="0" w:color="auto"/>
            <w:right w:val="none" w:sz="0" w:space="0" w:color="auto"/>
          </w:divBdr>
        </w:div>
        <w:div w:id="812067150">
          <w:marLeft w:val="547"/>
          <w:marRight w:val="0"/>
          <w:marTop w:val="6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55956553">
      <w:bodyDiv w:val="1"/>
      <w:marLeft w:val="0"/>
      <w:marRight w:val="0"/>
      <w:marTop w:val="0"/>
      <w:marBottom w:val="0"/>
      <w:divBdr>
        <w:top w:val="none" w:sz="0" w:space="0" w:color="auto"/>
        <w:left w:val="none" w:sz="0" w:space="0" w:color="auto"/>
        <w:bottom w:val="none" w:sz="0" w:space="0" w:color="auto"/>
        <w:right w:val="none" w:sz="0" w:space="0" w:color="auto"/>
      </w:divBdr>
      <w:divsChild>
        <w:div w:id="922881686">
          <w:marLeft w:val="547"/>
          <w:marRight w:val="0"/>
          <w:marTop w:val="60"/>
          <w:marBottom w:val="0"/>
          <w:divBdr>
            <w:top w:val="none" w:sz="0" w:space="0" w:color="auto"/>
            <w:left w:val="none" w:sz="0" w:space="0" w:color="auto"/>
            <w:bottom w:val="none" w:sz="0" w:space="0" w:color="auto"/>
            <w:right w:val="none" w:sz="0" w:space="0" w:color="auto"/>
          </w:divBdr>
        </w:div>
        <w:div w:id="901058543">
          <w:marLeft w:val="547"/>
          <w:marRight w:val="0"/>
          <w:marTop w:val="6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01865641">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4449543">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22788376">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38433476">
      <w:bodyDiv w:val="1"/>
      <w:marLeft w:val="0"/>
      <w:marRight w:val="0"/>
      <w:marTop w:val="0"/>
      <w:marBottom w:val="0"/>
      <w:divBdr>
        <w:top w:val="none" w:sz="0" w:space="0" w:color="auto"/>
        <w:left w:val="none" w:sz="0" w:space="0" w:color="auto"/>
        <w:bottom w:val="none" w:sz="0" w:space="0" w:color="auto"/>
        <w:right w:val="none" w:sz="0" w:space="0" w:color="auto"/>
      </w:divBdr>
    </w:div>
    <w:div w:id="2056850510">
      <w:bodyDiv w:val="1"/>
      <w:marLeft w:val="0"/>
      <w:marRight w:val="0"/>
      <w:marTop w:val="0"/>
      <w:marBottom w:val="0"/>
      <w:divBdr>
        <w:top w:val="none" w:sz="0" w:space="0" w:color="auto"/>
        <w:left w:val="none" w:sz="0" w:space="0" w:color="auto"/>
        <w:bottom w:val="none" w:sz="0" w:space="0" w:color="auto"/>
        <w:right w:val="none" w:sz="0" w:space="0" w:color="auto"/>
      </w:divBdr>
      <w:divsChild>
        <w:div w:id="188102895">
          <w:marLeft w:val="547"/>
          <w:marRight w:val="0"/>
          <w:marTop w:val="60"/>
          <w:marBottom w:val="0"/>
          <w:divBdr>
            <w:top w:val="none" w:sz="0" w:space="0" w:color="auto"/>
            <w:left w:val="none" w:sz="0" w:space="0" w:color="auto"/>
            <w:bottom w:val="none" w:sz="0" w:space="0" w:color="auto"/>
            <w:right w:val="none" w:sz="0" w:space="0" w:color="auto"/>
          </w:divBdr>
        </w:div>
        <w:div w:id="1265845096">
          <w:marLeft w:val="547"/>
          <w:marRight w:val="0"/>
          <w:marTop w:val="6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9AA64A1-84E3-408F-B1B5-1390B6223B79}">
  <ds:schemaRefs>
    <ds:schemaRef ds:uri="http://schemas.openxmlformats.org/officeDocument/2006/bibliography"/>
  </ds:schemaRefs>
</ds:datastoreItem>
</file>

<file path=customXml/itemProps2.xml><?xml version="1.0" encoding="utf-8"?>
<ds:datastoreItem xmlns:ds="http://schemas.openxmlformats.org/officeDocument/2006/customXml" ds:itemID="{946D22CD-A75C-4656-AD3F-BBB03F0C8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黃迺倫</cp:lastModifiedBy>
  <cp:revision>54</cp:revision>
  <dcterms:created xsi:type="dcterms:W3CDTF">2025-08-15T04:17:00Z</dcterms:created>
  <dcterms:modified xsi:type="dcterms:W3CDTF">2025-08-15T07:06:00Z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